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6E855D6B"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3D89" w:rsidRPr="00BA347A">
        <w:rPr>
          <w:rFonts w:asciiTheme="majorHAnsi" w:hAnsiTheme="majorHAnsi" w:cstheme="majorHAnsi"/>
        </w:rPr>
        <w:t>David W. Armitage</w:t>
      </w:r>
      <w:r w:rsidR="00B73D89" w:rsidRPr="00BA347A">
        <w:rPr>
          <w:rFonts w:asciiTheme="majorHAnsi" w:hAnsiTheme="majorHAnsi" w:cstheme="majorHAnsi"/>
          <w:vertAlign w:val="superscript"/>
        </w:rPr>
        <w:t>2</w:t>
      </w:r>
      <w:r w:rsidR="00B73D89"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Takuma Yoshida</w:t>
      </w:r>
      <w:r w:rsidR="00606F33">
        <w:rPr>
          <w:rFonts w:asciiTheme="majorHAnsi" w:hAnsiTheme="majorHAnsi" w:cstheme="majorHAnsi"/>
          <w:vertAlign w:val="superscript"/>
        </w:rPr>
        <w:t>5</w:t>
      </w:r>
      <w:r w:rsidRPr="00BA347A">
        <w:rPr>
          <w:rFonts w:asciiTheme="majorHAnsi" w:hAnsiTheme="majorHAnsi" w:cstheme="majorHAnsi"/>
        </w:rPr>
        <w:t xml:space="preserve">, </w:t>
      </w:r>
      <w:r w:rsidR="00CD1C58" w:rsidRPr="00E706AE">
        <w:rPr>
          <w:rFonts w:asciiTheme="majorHAnsi" w:hAnsiTheme="majorHAnsi" w:cstheme="majorHAnsi"/>
        </w:rPr>
        <w:t>Marina Lašić</w:t>
      </w:r>
      <w:r w:rsidR="00CD1C58" w:rsidRPr="00326023">
        <w:rPr>
          <w:rFonts w:asciiTheme="majorHAnsi" w:hAnsiTheme="majorHAnsi" w:cstheme="majorHAnsi"/>
          <w:vertAlign w:val="superscript"/>
        </w:rPr>
        <w:t>1</w:t>
      </w:r>
      <w:r w:rsidR="00CD1C58">
        <w:rPr>
          <w:rFonts w:asciiTheme="majorHAnsi" w:hAnsiTheme="majorHAnsi" w:cstheme="majorHAnsi"/>
        </w:rPr>
        <w:t xml:space="preserve">, </w:t>
      </w:r>
      <w:r w:rsidRPr="00BA347A">
        <w:rPr>
          <w:rFonts w:asciiTheme="majorHAnsi" w:hAnsiTheme="majorHAnsi" w:cstheme="majorHAnsi"/>
        </w:rPr>
        <w:t>Robert McHenry</w:t>
      </w:r>
      <w:r w:rsidRPr="00BA347A">
        <w:rPr>
          <w:rFonts w:asciiTheme="majorHAnsi" w:hAnsiTheme="majorHAnsi" w:cstheme="majorHAnsi"/>
          <w:vertAlign w:val="superscript"/>
        </w:rPr>
        <w:t>1</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0662D07F"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AC1605" w:rsidRPr="00BA347A">
        <w:rPr>
          <w:rFonts w:asciiTheme="majorHAnsi" w:hAnsiTheme="majorHAnsi" w:cstheme="majorHAnsi"/>
          <w:b/>
          <w:bCs/>
          <w:sz w:val="22"/>
          <w:szCs w:val="22"/>
        </w:rPr>
        <w:t>DWA</w:t>
      </w:r>
      <w:r w:rsidR="00AC1605" w:rsidRPr="00BA347A">
        <w:rPr>
          <w:rFonts w:asciiTheme="majorHAnsi" w:hAnsiTheme="majorHAnsi" w:cstheme="majorHAnsi"/>
          <w:sz w:val="22"/>
          <w:szCs w:val="22"/>
        </w:rPr>
        <w:t xml:space="preserve">: Methodology, Software, Formal Analysis, Writing – Reviewing &amp; Editing; </w:t>
      </w:r>
      <w:r w:rsidR="00AC1605" w:rsidRPr="00BA347A">
        <w:rPr>
          <w:rFonts w:asciiTheme="majorHAnsi" w:hAnsiTheme="majorHAnsi" w:cstheme="majorHAnsi"/>
          <w:b/>
          <w:bCs/>
          <w:sz w:val="22"/>
          <w:szCs w:val="22"/>
        </w:rPr>
        <w:t>MY</w:t>
      </w:r>
      <w:r w:rsidR="00AC1605" w:rsidRPr="00BA347A">
        <w:rPr>
          <w:rFonts w:asciiTheme="majorHAnsi" w:hAnsiTheme="majorHAnsi" w:cstheme="majorHAnsi"/>
          <w:sz w:val="22"/>
          <w:szCs w:val="22"/>
        </w:rPr>
        <w:t xml:space="preserve">: Resources, Data Curation, Writing – Reviewing &amp; Editing,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CD1C58" w:rsidRPr="001538BC">
        <w:rPr>
          <w:rFonts w:asciiTheme="majorHAnsi" w:hAnsiTheme="majorHAnsi" w:cstheme="majorHAnsi"/>
          <w:b/>
          <w:bCs/>
          <w:sz w:val="22"/>
          <w:szCs w:val="22"/>
        </w:rPr>
        <w:t>ML</w:t>
      </w:r>
      <w:r w:rsidR="00CD1C58" w:rsidRPr="001538BC">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RM</w:t>
      </w:r>
      <w:r w:rsidR="00AC1605" w:rsidRPr="00BA347A">
        <w:rPr>
          <w:rFonts w:asciiTheme="majorHAnsi" w:hAnsiTheme="majorHAnsi" w:cstheme="majorHAnsi"/>
          <w:sz w:val="22"/>
          <w:szCs w:val="22"/>
        </w:rPr>
        <w:t xml:space="preserve">: Software, Investigation, Writing – Reviewing &amp; Editing;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7ADAED54"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{"citationID":"L1cXGzEj","properties":{"formattedCitation":"(Burivalova et al., 2014)","plainCitation":"(Burivalova et al., 2014)","noteIndex":0},"citationItems":[{"id":427,"uris":["http://zotero.org/users/8880878/items/S9K5JTBZ"],"itemData":{"id":427,"type":"article-journal","abstract":"Primary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18E6D7EE"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{"citationID":"JPDIt66s","properties":{"formattedCitation":"(Gottesman et al., 2021)","plainCitation":"(Gottesman et al., 2021)","noteIndex":0},"citationItems":[{"id":432,"uris":["http://zotero.org/users/8880878/items/WKLFBBEB"],"itemData":{"id":432,"type":"article-journal","abstract":"Disturbance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4EED4C5A"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{"citationID":"sYKSjPcu","properties":{"formattedCitation":"(Ross et al., 2019)","plainCitation":"(Ross et al., 2019)","noteIndex":0},"citationItems":[{"id":2,"uris":["http://zotero.org/users/8880878/items/W68CSD3I"],"itemData":{"id":2,"type":"article-journal","abstract":"The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5387EA38"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{"citationID":"61ChR6nz","properties":{"formattedCitation":"(Ross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1EBFC566"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4.1.2; R Core Team 2021)</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NDSI is then 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39E83DE"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lastRenderedPageBreak/>
        <w:t>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8B203E">
        <w:rPr>
          <w:rFonts w:asciiTheme="majorHAnsi" w:hAnsiTheme="majorHAnsi" w:cstheme="majorHAnsi"/>
          <w:sz w:val="22"/>
          <w:szCs w:val="22"/>
          <w:highlight w:val="yellow"/>
        </w:rPr>
        <w:t>2</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619ACD26"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{"citationID":"uP1c3B0S","properties":{"formattedCitation":"(Hyndman &amp; Khandakar, 2008)","plainCitation":"(Hyndman &amp; Khandakar, 2008)","noteIndex":0},"citationItems":[{"id":154,"uris":["http://zotero.org/users/8880878/items/U7ZB3TMG"],"itemData":{"id":154,"type":"article-journal","abstract":"Automatic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D46F30">
        <w:rPr>
          <w:rFonts w:asciiTheme="majorHAnsi" w:hAnsiTheme="majorHAnsi" w:cstheme="majorHAnsi"/>
          <w:sz w:val="22"/>
          <w:szCs w:val="22"/>
        </w:rPr>
        <w:t>five</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resistance</w:t>
      </w:r>
      <w:r w:rsidR="00F359FB">
        <w:rPr>
          <w:rFonts w:asciiTheme="majorHAnsi" w:hAnsiTheme="majorHAnsi" w:cstheme="majorHAnsi"/>
          <w:sz w:val="22"/>
          <w:szCs w:val="22"/>
        </w:rPr>
        <w:t xml:space="preserve"> (measured at </w:t>
      </w:r>
      <w:proofErr w:type="gramStart"/>
      <w:r w:rsidR="00F359FB">
        <w:rPr>
          <w:rFonts w:asciiTheme="majorHAnsi" w:hAnsiTheme="majorHAnsi" w:cstheme="majorHAnsi"/>
          <w:sz w:val="22"/>
          <w:szCs w:val="22"/>
        </w:rPr>
        <w:t>two time</w:t>
      </w:r>
      <w:proofErr w:type="gramEnd"/>
      <w:r w:rsidR="00F359FB">
        <w:rPr>
          <w:rFonts w:asciiTheme="majorHAnsi" w:hAnsiTheme="majorHAnsi" w:cstheme="majorHAnsi"/>
          <w:sz w:val="22"/>
          <w:szCs w:val="22"/>
        </w:rPr>
        <w:t xml:space="preserve"> scales) and</w:t>
      </w:r>
      <w:r w:rsidR="00AF19C9" w:rsidRPr="00BA347A">
        <w:rPr>
          <w:rFonts w:asciiTheme="majorHAnsi" w:hAnsiTheme="majorHAnsi" w:cstheme="majorHAnsi"/>
          <w:sz w:val="22"/>
          <w:szCs w:val="22"/>
        </w:rPr>
        <w:t xml:space="preserve"> recovery </w:t>
      </w:r>
      <w:r w:rsidR="00F359FB">
        <w:rPr>
          <w:rFonts w:asciiTheme="majorHAnsi" w:hAnsiTheme="majorHAnsi" w:cstheme="majorHAnsi"/>
          <w:sz w:val="22"/>
          <w:szCs w:val="22"/>
        </w:rPr>
        <w:t>time</w:t>
      </w:r>
      <w:r w:rsidR="008B507C"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highlight w:val="yellow"/>
        </w:rPr>
        <w:t>Figure 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commentRangeStart w:id="6"/>
      <w:commentRangeStart w:id="7"/>
      <w:r w:rsidR="00F359FB" w:rsidRPr="00BA347A">
        <w:rPr>
          <w:rFonts w:asciiTheme="majorHAnsi" w:hAnsiTheme="majorHAnsi" w:cstheme="majorHAnsi"/>
          <w:sz w:val="22"/>
          <w:szCs w:val="22"/>
        </w:rPr>
        <w:t xml:space="preserve">Temporal </w:t>
      </w:r>
      <w:r w:rsidR="00F359FB">
        <w:rPr>
          <w:rFonts w:asciiTheme="majorHAnsi" w:hAnsiTheme="majorHAnsi" w:cstheme="majorHAnsi"/>
          <w:sz w:val="22"/>
          <w:szCs w:val="22"/>
        </w:rPr>
        <w:t>variability</w:t>
      </w:r>
      <w:r w:rsidR="00F359FB" w:rsidRPr="00BA347A">
        <w:rPr>
          <w:rFonts w:asciiTheme="majorHAnsi" w:hAnsiTheme="majorHAnsi" w:cstheme="majorHAnsi"/>
          <w:sz w:val="22"/>
          <w:szCs w:val="22"/>
        </w:rPr>
        <w:t xml:space="preserve"> 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commentRangeEnd w:id="6"/>
      <w:r w:rsidR="00F359FB">
        <w:rPr>
          <w:rStyle w:val="CommentReference"/>
        </w:rPr>
        <w:commentReference w:id="6"/>
      </w:r>
      <w:commentRangeEnd w:id="7"/>
      <w:r w:rsidR="00EB5BD4">
        <w:rPr>
          <w:rStyle w:val="CommentReference"/>
        </w:rPr>
        <w:commentReference w:id="7"/>
      </w:r>
      <w:r w:rsidR="00F359FB" w:rsidRPr="00BA347A">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w:t>
      </w:r>
      <w:r w:rsidR="008122F4" w:rsidRPr="00BA347A">
        <w:rPr>
          <w:rFonts w:asciiTheme="majorHAnsi" w:hAnsiTheme="majorHAnsi" w:cstheme="majorHAnsi"/>
          <w:sz w:val="22"/>
          <w:szCs w:val="22"/>
        </w:rPr>
        <w:lastRenderedPageBreak/>
        <w:t>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w:t>
      </w:r>
      <w:commentRangeStart w:id="8"/>
      <w:commentRangeStart w:id="9"/>
      <w:r w:rsidR="008122F4" w:rsidRPr="00BA347A">
        <w:rPr>
          <w:rFonts w:asciiTheme="majorHAnsi" w:hAnsiTheme="majorHAnsi" w:cstheme="majorHAnsi"/>
          <w:sz w:val="22"/>
          <w:szCs w:val="22"/>
        </w:rPr>
        <w:t xml:space="preserve">. </w:t>
      </w:r>
      <w:commentRangeEnd w:id="8"/>
      <w:r w:rsidR="008122F4">
        <w:rPr>
          <w:rStyle w:val="CommentReference"/>
        </w:rPr>
        <w:commentReference w:id="8"/>
      </w:r>
      <w:commentRangeEnd w:id="9"/>
      <w:r w:rsidR="003563C8">
        <w:rPr>
          <w:rStyle w:val="CommentReference"/>
        </w:rPr>
        <w:commentReference w:id="9"/>
      </w:r>
      <w:r w:rsidR="00F62429">
        <w:rPr>
          <w:rFonts w:asciiTheme="majorHAnsi" w:hAnsiTheme="majorHAnsi" w:cstheme="majorHAnsi"/>
          <w:sz w:val="22"/>
          <w:szCs w:val="22"/>
        </w:rPr>
        <w:t xml:space="preserve">Instantaneous </w:t>
      </w:r>
      <w:r w:rsidR="008122F4">
        <w:rPr>
          <w:rFonts w:asciiTheme="majorHAnsi" w:hAnsiTheme="majorHAnsi" w:cstheme="majorHAnsi"/>
          <w:sz w:val="22"/>
          <w:szCs w:val="22"/>
        </w:rPr>
        <w:t>r</w:t>
      </w:r>
      <w:r w:rsidR="008122F4" w:rsidRPr="00BA347A">
        <w:rPr>
          <w:rFonts w:asciiTheme="majorHAnsi" w:hAnsiTheme="majorHAnsi" w:cstheme="majorHAnsi"/>
          <w:sz w:val="22"/>
          <w:szCs w:val="22"/>
        </w:rPr>
        <w:t>esistance</w:t>
      </w:r>
      <w:r w:rsidR="00F359FB" w:rsidRPr="00BA347A">
        <w:rPr>
          <w:rFonts w:asciiTheme="majorHAnsi" w:hAnsiTheme="majorHAnsi" w:cstheme="majorHAnsi"/>
          <w:sz w:val="22"/>
          <w:szCs w:val="22"/>
        </w:rPr>
        <w:t xml:space="preserve"> was the</w:t>
      </w:r>
      <w:r w:rsidR="00F359FB">
        <w:rPr>
          <w:rFonts w:asciiTheme="majorHAnsi" w:hAnsiTheme="majorHAnsi" w:cstheme="majorHAnsi"/>
          <w:sz w:val="22"/>
          <w:szCs w:val="22"/>
        </w:rPr>
        <w:t xml:space="preserve"> maximum absolute</w:t>
      </w:r>
      <w:r w:rsidR="00F359FB" w:rsidRPr="00BA347A">
        <w:rPr>
          <w:rFonts w:asciiTheme="majorHAnsi" w:hAnsiTheme="majorHAnsi" w:cstheme="majorHAnsi"/>
          <w:sz w:val="22"/>
          <w:szCs w:val="22"/>
        </w:rPr>
        <w:t xml:space="preserve"> change between the </w:t>
      </w:r>
      <w:r w:rsidR="008122F4">
        <w:rPr>
          <w:rFonts w:asciiTheme="majorHAnsi" w:hAnsiTheme="majorHAnsi" w:cstheme="majorHAnsi"/>
          <w:sz w:val="22"/>
          <w:szCs w:val="22"/>
        </w:rPr>
        <w:t xml:space="preserve">mean </w:t>
      </w:r>
      <w:r w:rsidR="00F359FB"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(Hillebrand et al., 2018)</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 xml:space="preserve">. </w:t>
      </w:r>
      <w:r w:rsidR="007B5E5F">
        <w:rPr>
          <w:rFonts w:asciiTheme="majorHAnsi" w:hAnsiTheme="majorHAnsi" w:cstheme="majorHAnsi"/>
          <w:sz w:val="22"/>
          <w:szCs w:val="22"/>
        </w:rPr>
        <w:t>In addition, we also measured resistance over</w:t>
      </w:r>
      <w:r w:rsidR="007B5E5F" w:rsidRPr="00BA347A">
        <w:rPr>
          <w:rFonts w:asciiTheme="majorHAnsi" w:hAnsiTheme="majorHAnsi" w:cstheme="majorHAnsi"/>
          <w:sz w:val="22"/>
          <w:szCs w:val="22"/>
        </w:rPr>
        <w:t xml:space="preserve"> a longer time scale</w:t>
      </w:r>
      <w:r w:rsidR="007B5E5F" w:rsidRPr="007B5E5F">
        <w:rPr>
          <w:rFonts w:asciiTheme="majorHAnsi" w:hAnsiTheme="majorHAnsi" w:cstheme="majorHAnsi"/>
          <w:sz w:val="22"/>
          <w:szCs w:val="22"/>
        </w:rPr>
        <w:t xml:space="preserve"> </w:t>
      </w:r>
      <w:r w:rsidR="007B5E5F" w:rsidRPr="00BA347A">
        <w:rPr>
          <w:rFonts w:asciiTheme="majorHAnsi" w:hAnsiTheme="majorHAnsi" w:cstheme="majorHAnsi"/>
          <w:sz w:val="22"/>
          <w:szCs w:val="22"/>
        </w:rPr>
        <w:t xml:space="preserve">as z-scores from a Wilcoxon Signed Rank test </w:t>
      </w:r>
      <w:commentRangeStart w:id="10"/>
      <w:r w:rsidR="007B5E5F" w:rsidRPr="00BA347A">
        <w:rPr>
          <w:rFonts w:asciiTheme="majorHAnsi" w:hAnsiTheme="majorHAnsi" w:cstheme="majorHAnsi"/>
          <w:sz w:val="22"/>
          <w:szCs w:val="22"/>
        </w:rPr>
        <w:t xml:space="preserve">comparing all data </w:t>
      </w:r>
      <w:commentRangeEnd w:id="10"/>
      <w:r w:rsidR="007B5E5F">
        <w:rPr>
          <w:rStyle w:val="CommentReference"/>
        </w:rPr>
        <w:commentReference w:id="10"/>
      </w:r>
      <w:r w:rsidR="007B5E5F" w:rsidRPr="00BA347A">
        <w:rPr>
          <w:rFonts w:asciiTheme="majorHAnsi" w:hAnsiTheme="majorHAnsi" w:cstheme="majorHAnsi"/>
          <w:sz w:val="22"/>
          <w:szCs w:val="22"/>
        </w:rPr>
        <w:t xml:space="preserve">from the pre- versus post-typhoon periods. In this way, extent of change more holistically captures acoustic index dynamics before and after disturbance, complementing more instantaneous response measures such as resistance (see </w:t>
      </w:r>
      <w:r w:rsidR="007B5E5F" w:rsidRPr="00BA347A">
        <w:rPr>
          <w:rFonts w:asciiTheme="majorHAnsi" w:hAnsiTheme="majorHAnsi" w:cstheme="majorHAnsi"/>
          <w:sz w:val="22"/>
          <w:szCs w:val="22"/>
        </w:rPr>
        <w:fldChar w:fldCharType="begin"/>
      </w:r>
      <w:r w:rsidR="007B5E5F">
        <w:rPr>
          <w:rFonts w:asciiTheme="majorHAnsi" w:hAnsiTheme="majorHAnsi" w:cstheme="majorHAnsi"/>
          <w:sz w:val="22"/>
          <w:szCs w:val="22"/>
        </w:rPr>
        <w:instrText xml:space="preserve"> ADDIN ZOTERO_ITEM CSL_CITATION {"citationID":"cPRaEflP","properties":{"formattedCitation":"(Yang et al., 2019)","plainCitation":"(Yang et al., 2019)","noteIndex":0},"citationItems":[{"id":865,"uris":["http://zotero.org/users/8880878/items/CVCNMKZ4"],"itemData":{"id":865,"type":"article-journal","container-title":"Nature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7B5E5F" w:rsidRPr="00BA347A">
        <w:rPr>
          <w:rFonts w:asciiTheme="majorHAnsi" w:hAnsiTheme="majorHAnsi" w:cstheme="majorHAnsi"/>
          <w:sz w:val="22"/>
          <w:szCs w:val="22"/>
        </w:rPr>
        <w:fldChar w:fldCharType="separate"/>
      </w:r>
      <w:r w:rsidR="007B5E5F">
        <w:rPr>
          <w:rFonts w:asciiTheme="majorHAnsi" w:hAnsiTheme="majorHAnsi" w:cstheme="majorHAnsi"/>
          <w:noProof/>
          <w:sz w:val="22"/>
          <w:szCs w:val="22"/>
        </w:rPr>
        <w:t>(Yang et al., 2019)</w:t>
      </w:r>
      <w:r w:rsidR="007B5E5F" w:rsidRPr="00BA347A">
        <w:rPr>
          <w:rFonts w:asciiTheme="majorHAnsi" w:hAnsiTheme="majorHAnsi" w:cstheme="majorHAnsi"/>
          <w:sz w:val="22"/>
          <w:szCs w:val="22"/>
        </w:rPr>
        <w:fldChar w:fldCharType="end"/>
      </w:r>
      <w:r w:rsidR="007B5E5F" w:rsidRPr="00BA347A">
        <w:rPr>
          <w:rFonts w:asciiTheme="majorHAnsi" w:hAnsiTheme="majorHAnsi" w:cstheme="majorHAnsi"/>
          <w:sz w:val="22"/>
          <w:szCs w:val="22"/>
        </w:rPr>
        <w:t>.</w:t>
      </w:r>
      <w:r w:rsidR="007B5E5F">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Recovery </w:t>
      </w:r>
      <w:r w:rsidR="007B5E5F">
        <w:rPr>
          <w:rFonts w:asciiTheme="majorHAnsi" w:hAnsiTheme="majorHAnsi" w:cstheme="majorHAnsi"/>
          <w:sz w:val="22"/>
          <w:szCs w:val="22"/>
        </w:rPr>
        <w:t xml:space="preserve">time </w:t>
      </w:r>
      <w:r w:rsidR="00F359FB" w:rsidRPr="00BA347A">
        <w:rPr>
          <w:rFonts w:asciiTheme="majorHAnsi" w:hAnsiTheme="majorHAnsi" w:cstheme="majorHAnsi"/>
          <w:sz w:val="22"/>
          <w:szCs w:val="22"/>
        </w:rPr>
        <w:t xml:space="preserve">was 1 </w:t>
      </w:r>
      <w:r w:rsidR="007B5E5F">
        <w:rPr>
          <w:rFonts w:asciiTheme="majorHAnsi" w:hAnsiTheme="majorHAnsi" w:cstheme="majorHAnsi"/>
          <w:sz w:val="22"/>
          <w:szCs w:val="22"/>
        </w:rPr>
        <w:t xml:space="preserve">minus </w:t>
      </w:r>
      <w:r w:rsidR="00F359FB"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F359FB">
        <w:rPr>
          <w:rFonts w:asciiTheme="majorHAnsi" w:hAnsiTheme="majorHAnsi" w:cstheme="majorHAnsi"/>
          <w:sz w:val="22"/>
          <w:szCs w:val="22"/>
        </w:rPr>
        <w:t xml:space="preserve"> (mean </w:t>
      </w:r>
      <w:r w:rsidR="00F359FB">
        <w:rPr>
          <w:rFonts w:ascii="Calibri Light" w:hAnsi="Calibri Light" w:cs="Calibri Light"/>
          <w:sz w:val="22"/>
          <w:szCs w:val="22"/>
        </w:rPr>
        <w:t>±</w:t>
      </w:r>
      <w:r w:rsidR="00F359FB">
        <w:rPr>
          <w:rFonts w:asciiTheme="majorHAnsi" w:hAnsiTheme="majorHAnsi" w:cstheme="majorHAnsi"/>
          <w:sz w:val="22"/>
          <w:szCs w:val="22"/>
        </w:rPr>
        <w:t xml:space="preserve"> 95% confidence interval)</w:t>
      </w:r>
      <w:r w:rsidR="00F359FB" w:rsidRPr="00BA347A">
        <w:rPr>
          <w:rFonts w:asciiTheme="majorHAnsi" w:hAnsiTheme="majorHAnsi" w:cstheme="majorHAnsi"/>
          <w:sz w:val="22"/>
          <w:szCs w:val="22"/>
        </w:rPr>
        <w:t xml:space="preserve"> for 24 hours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(White et al., 2020)</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 though results were generally robust to alternative window sizes (</w:t>
      </w:r>
      <w:r w:rsidR="00F359FB" w:rsidRPr="00BA347A">
        <w:rPr>
          <w:rFonts w:asciiTheme="majorHAnsi" w:hAnsiTheme="majorHAnsi" w:cstheme="majorHAnsi"/>
          <w:sz w:val="22"/>
          <w:szCs w:val="22"/>
          <w:highlight w:val="yellow"/>
        </w:rPr>
        <w:t>Figure S4</w:t>
      </w:r>
      <w:r w:rsidR="00F359FB" w:rsidRPr="00BA347A">
        <w:rPr>
          <w:rFonts w:asciiTheme="majorHAnsi" w:hAnsiTheme="majorHAnsi" w:cstheme="majorHAnsi"/>
          <w:sz w:val="22"/>
          <w:szCs w:val="22"/>
        </w:rPr>
        <w:t xml:space="preserve">). Finally, </w:t>
      </w:r>
      <w:r w:rsidR="007B5E5F">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xml:space="preserve"> for detailed explanation of stability components and interpretation). </w:t>
      </w:r>
    </w:p>
    <w:p w14:paraId="3641BF77" w14:textId="77777777" w:rsidR="00F006B2" w:rsidRPr="00BA347A" w:rsidRDefault="00F006B2" w:rsidP="00F006B2">
      <w:pPr>
        <w:spacing w:line="360" w:lineRule="auto"/>
        <w:ind w:firstLine="720"/>
        <w:rPr>
          <w:rFonts w:asciiTheme="majorHAnsi" w:hAnsiTheme="majorHAnsi" w:cstheme="majorHAnsi"/>
          <w:sz w:val="22"/>
          <w:szCs w:val="22"/>
        </w:rPr>
      </w:pPr>
    </w:p>
    <w:p w14:paraId="1AABDBF3" w14:textId="5CA52406" w:rsidR="00625E24" w:rsidRPr="00BA347A" w:rsidRDefault="009D1CDC" w:rsidP="00625E24">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249654F4" wp14:editId="4663F37D">
            <wp:extent cx="4534324" cy="2861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0353" cy="2890902"/>
                    </a:xfrm>
                    <a:prstGeom prst="rect">
                      <a:avLst/>
                    </a:prstGeom>
                  </pic:spPr>
                </pic:pic>
              </a:graphicData>
            </a:graphic>
          </wp:inline>
        </w:drawing>
      </w:r>
    </w:p>
    <w:p w14:paraId="1C0CA43E" w14:textId="5100BAC5" w:rsidR="001A5019" w:rsidRPr="007B5E5F" w:rsidRDefault="00625E24" w:rsidP="00625E24">
      <w:pPr>
        <w:spacing w:line="360" w:lineRule="auto"/>
        <w:rPr>
          <w:rFonts w:asciiTheme="majorHAnsi" w:hAnsiTheme="majorHAnsi" w:cstheme="majorHAnsi"/>
          <w:color w:val="FF0000"/>
          <w:sz w:val="20"/>
          <w:szCs w:val="20"/>
        </w:rPr>
      </w:pPr>
      <w:bookmarkStart w:id="11" w:name="_Toc92283421"/>
      <w:commentRangeStart w:id="12"/>
      <w:r w:rsidRPr="007B5E5F">
        <w:rPr>
          <w:rFonts w:asciiTheme="majorHAnsi" w:hAnsiTheme="majorHAnsi" w:cstheme="majorHAnsi"/>
          <w:b/>
          <w:bCs/>
          <w:color w:val="FF0000"/>
          <w:sz w:val="20"/>
          <w:szCs w:val="20"/>
          <w:highlight w:val="yellow"/>
        </w:rPr>
        <w:t xml:space="preserve">Figure </w:t>
      </w:r>
      <w:r w:rsidR="00F006B2" w:rsidRPr="007B5E5F">
        <w:rPr>
          <w:rFonts w:asciiTheme="majorHAnsi" w:hAnsiTheme="majorHAnsi" w:cstheme="majorHAnsi"/>
          <w:b/>
          <w:bCs/>
          <w:color w:val="FF0000"/>
          <w:sz w:val="20"/>
          <w:szCs w:val="20"/>
          <w:highlight w:val="yellow"/>
        </w:rPr>
        <w:t>2</w:t>
      </w:r>
      <w:r w:rsidR="00F006B2" w:rsidRPr="007B5E5F">
        <w:rPr>
          <w:rFonts w:asciiTheme="majorHAnsi" w:hAnsiTheme="majorHAnsi" w:cstheme="majorHAnsi"/>
          <w:color w:val="FF0000"/>
          <w:sz w:val="20"/>
          <w:szCs w:val="20"/>
        </w:rPr>
        <w:t>.</w:t>
      </w:r>
      <w:r w:rsidRPr="007B5E5F">
        <w:rPr>
          <w:rFonts w:asciiTheme="majorHAnsi" w:hAnsiTheme="majorHAnsi" w:cstheme="majorHAnsi"/>
          <w:color w:val="FF0000"/>
          <w:sz w:val="20"/>
          <w:szCs w:val="20"/>
        </w:rPr>
        <w:t xml:space="preserve"> </w:t>
      </w:r>
      <w:commentRangeEnd w:id="12"/>
      <w:r w:rsidR="007B5E5F" w:rsidRPr="007B5E5F">
        <w:rPr>
          <w:rStyle w:val="CommentReference"/>
          <w:color w:val="FF0000"/>
        </w:rPr>
        <w:commentReference w:id="12"/>
      </w:r>
      <w:r w:rsidRPr="007B5E5F">
        <w:rPr>
          <w:rFonts w:asciiTheme="majorHAnsi" w:hAnsiTheme="majorHAnsi" w:cstheme="majorHAnsi"/>
          <w:color w:val="FF0000"/>
          <w:sz w:val="20"/>
          <w:szCs w:val="20"/>
        </w:rPr>
        <w:t xml:space="preserve">Measuring stability from passive acoustic monitoring time series. </w:t>
      </w:r>
      <w:r w:rsidR="00F006B2" w:rsidRPr="007B5E5F">
        <w:rPr>
          <w:rFonts w:asciiTheme="majorHAnsi" w:hAnsiTheme="majorHAnsi" w:cstheme="majorHAnsi"/>
          <w:color w:val="FF0000"/>
          <w:sz w:val="20"/>
          <w:szCs w:val="20"/>
        </w:rPr>
        <w:t xml:space="preserve">We measured six components of ecological stability from normalised acoustic index time series at each site (that is, excluding spatial variability across sites). </w:t>
      </w:r>
      <w:r w:rsidR="00A4441F" w:rsidRPr="007B5E5F">
        <w:rPr>
          <w:rFonts w:asciiTheme="majorHAnsi" w:hAnsiTheme="majorHAnsi" w:cstheme="majorHAnsi"/>
          <w:color w:val="FF0000"/>
          <w:sz w:val="20"/>
          <w:szCs w:val="20"/>
        </w:rPr>
        <w:t xml:space="preserve">We measured 1. the mean pre-typhoon state and 2. the post-typhoon state across the 30-day pre- and post-typhoon periods, respectively (A and B). 3. We measured the temporal </w:t>
      </w:r>
      <w:r w:rsidR="009D1CDC" w:rsidRPr="007B5E5F">
        <w:rPr>
          <w:rFonts w:asciiTheme="majorHAnsi" w:hAnsiTheme="majorHAnsi" w:cstheme="majorHAnsi"/>
          <w:color w:val="FF0000"/>
          <w:sz w:val="20"/>
          <w:szCs w:val="20"/>
        </w:rPr>
        <w:t xml:space="preserve">stability </w:t>
      </w:r>
      <w:r w:rsidR="00A4441F" w:rsidRPr="007B5E5F">
        <w:rPr>
          <w:rFonts w:asciiTheme="majorHAnsi" w:hAnsiTheme="majorHAnsi" w:cstheme="majorHAnsi"/>
          <w:color w:val="FF0000"/>
          <w:sz w:val="20"/>
          <w:szCs w:val="20"/>
        </w:rPr>
        <w:t>over the 30-day pre-typhoon period (A). 4. We measured resistance as the difference at the point of maximum deviation and the pre-disturbance mean (blue dashed line)</w:t>
      </w:r>
      <w:r w:rsidR="001A5019" w:rsidRPr="007B5E5F">
        <w:rPr>
          <w:rFonts w:asciiTheme="majorHAnsi" w:hAnsiTheme="majorHAnsi" w:cstheme="majorHAnsi"/>
          <w:color w:val="FF0000"/>
          <w:sz w:val="20"/>
          <w:szCs w:val="20"/>
        </w:rPr>
        <w:t>.</w:t>
      </w:r>
      <w:r w:rsidR="00A4441F" w:rsidRPr="007B5E5F">
        <w:rPr>
          <w:rFonts w:asciiTheme="majorHAnsi" w:hAnsiTheme="majorHAnsi" w:cstheme="majorHAnsi"/>
          <w:color w:val="FF0000"/>
          <w:sz w:val="20"/>
          <w:szCs w:val="20"/>
        </w:rPr>
        <w:t xml:space="preserve"> 5. </w:t>
      </w:r>
      <w:r w:rsidR="001A5019" w:rsidRPr="007B5E5F">
        <w:rPr>
          <w:rFonts w:asciiTheme="majorHAnsi" w:hAnsiTheme="majorHAnsi" w:cstheme="majorHAnsi"/>
          <w:color w:val="FF0000"/>
          <w:sz w:val="20"/>
          <w:szCs w:val="20"/>
        </w:rPr>
        <w:t xml:space="preserve">We considered a system recovered when normalised acoustic index values returned to within the pre-typhoon state (mean = dashed line ± 1 standard deviation = dotted lines) and stayed within that range for 24 consecutive hours; recovery speed was then 1 minus the time taken to reach </w:t>
      </w:r>
      <w:r w:rsidR="001A5019" w:rsidRPr="007B5E5F">
        <w:rPr>
          <w:rFonts w:asciiTheme="majorHAnsi" w:hAnsiTheme="majorHAnsi" w:cstheme="majorHAnsi"/>
          <w:color w:val="FF0000"/>
          <w:sz w:val="20"/>
          <w:szCs w:val="20"/>
        </w:rPr>
        <w:lastRenderedPageBreak/>
        <w:t xml:space="preserve">that point. 6. Finally extent of change (a measured aimed at capturing longer-term typhoon resistance) is based on the effect size of the difference between the pre-typhoon </w:t>
      </w:r>
      <w:r w:rsidR="002C32CE" w:rsidRPr="007B5E5F">
        <w:rPr>
          <w:rFonts w:asciiTheme="majorHAnsi" w:hAnsiTheme="majorHAnsi" w:cstheme="majorHAnsi"/>
          <w:color w:val="FF0000"/>
          <w:sz w:val="20"/>
          <w:szCs w:val="20"/>
        </w:rPr>
        <w:t xml:space="preserve">period (A) and the post-typhoon period (B). For time series of automated bird detections, we calculated only 1, 2, 3, and 6. See </w:t>
      </w:r>
      <w:r w:rsidR="002C32CE" w:rsidRPr="007B5E5F">
        <w:rPr>
          <w:rFonts w:asciiTheme="majorHAnsi" w:hAnsiTheme="majorHAnsi" w:cstheme="majorHAnsi"/>
          <w:color w:val="FF0000"/>
          <w:sz w:val="20"/>
          <w:szCs w:val="20"/>
          <w:highlight w:val="yellow"/>
        </w:rPr>
        <w:t>Table S</w:t>
      </w:r>
      <w:r w:rsidR="008B203E" w:rsidRPr="007B5E5F">
        <w:rPr>
          <w:rFonts w:asciiTheme="majorHAnsi" w:hAnsiTheme="majorHAnsi" w:cstheme="majorHAnsi"/>
          <w:color w:val="FF0000"/>
          <w:sz w:val="20"/>
          <w:szCs w:val="20"/>
          <w:highlight w:val="yellow"/>
        </w:rPr>
        <w:t>3</w:t>
      </w:r>
      <w:r w:rsidR="002C32CE" w:rsidRPr="007B5E5F">
        <w:rPr>
          <w:rFonts w:asciiTheme="majorHAnsi" w:hAnsiTheme="majorHAnsi" w:cstheme="majorHAnsi"/>
          <w:color w:val="FF0000"/>
          <w:sz w:val="20"/>
          <w:szCs w:val="20"/>
        </w:rPr>
        <w:t xml:space="preserve"> for further detail</w:t>
      </w:r>
      <w:r w:rsidR="00344485" w:rsidRPr="007B5E5F">
        <w:rPr>
          <w:rFonts w:asciiTheme="majorHAnsi" w:hAnsiTheme="majorHAnsi" w:cstheme="majorHAnsi"/>
          <w:color w:val="FF0000"/>
          <w:sz w:val="20"/>
          <w:szCs w:val="20"/>
        </w:rPr>
        <w:t>s</w:t>
      </w:r>
      <w:r w:rsidR="002C32CE" w:rsidRPr="007B5E5F">
        <w:rPr>
          <w:rFonts w:asciiTheme="majorHAnsi" w:hAnsiTheme="majorHAnsi" w:cstheme="majorHAnsi"/>
          <w:color w:val="FF0000"/>
          <w:sz w:val="20"/>
          <w:szCs w:val="20"/>
        </w:rPr>
        <w:t xml:space="preserve">. </w:t>
      </w:r>
    </w:p>
    <w:bookmarkEnd w:id="11"/>
    <w:p w14:paraId="7E7CC7CE" w14:textId="1A9C1AD1" w:rsidR="00625E24" w:rsidRPr="00BA347A" w:rsidRDefault="00625E24" w:rsidP="00625E24">
      <w:pPr>
        <w:spacing w:line="360" w:lineRule="auto"/>
        <w:jc w:val="both"/>
        <w:rPr>
          <w:rFonts w:asciiTheme="majorHAnsi" w:hAnsiTheme="majorHAnsi" w:cstheme="majorHAnsi"/>
          <w:color w:val="FF0000"/>
          <w:sz w:val="22"/>
          <w:szCs w:val="22"/>
        </w:rPr>
      </w:pPr>
    </w:p>
    <w:p w14:paraId="34501B59" w14:textId="049E327A" w:rsidR="0025669F" w:rsidRPr="00BA347A" w:rsidRDefault="00F52D86" w:rsidP="0025669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Given the often highly skewed </w:t>
      </w:r>
      <w:r w:rsidR="006F2569" w:rsidRPr="00BA347A">
        <w:rPr>
          <w:rFonts w:asciiTheme="majorHAnsi" w:hAnsiTheme="majorHAnsi" w:cstheme="majorHAnsi"/>
          <w:sz w:val="22"/>
          <w:szCs w:val="22"/>
        </w:rPr>
        <w:t>form</w:t>
      </w:r>
      <w:r w:rsidRPr="00BA347A">
        <w:rPr>
          <w:rFonts w:asciiTheme="majorHAnsi" w:hAnsiTheme="majorHAnsi" w:cstheme="majorHAnsi"/>
          <w:sz w:val="22"/>
          <w:szCs w:val="22"/>
        </w:rPr>
        <w:t xml:space="preserve"> of </w:t>
      </w:r>
      <w:r w:rsidR="006F2569" w:rsidRPr="00BA347A">
        <w:rPr>
          <w:rFonts w:asciiTheme="majorHAnsi" w:hAnsiTheme="majorHAnsi" w:cstheme="majorHAnsi"/>
          <w:sz w:val="22"/>
          <w:szCs w:val="22"/>
        </w:rPr>
        <w:t xml:space="preserve">acoustic index values </w:t>
      </w:r>
      <w:r w:rsidR="006F256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{"citationID":"BUNal4Xu","properties":{"formattedCitation":"(Bradfer-Lawrence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6F256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6F2569" w:rsidRPr="00BA347A">
        <w:rPr>
          <w:rFonts w:asciiTheme="majorHAnsi" w:hAnsiTheme="majorHAnsi" w:cstheme="majorHAnsi"/>
          <w:sz w:val="22"/>
          <w:szCs w:val="22"/>
        </w:rPr>
        <w:fldChar w:fldCharType="end"/>
      </w:r>
      <w:r w:rsidR="006F2569" w:rsidRPr="00BA347A">
        <w:rPr>
          <w:rFonts w:asciiTheme="majorHAnsi" w:hAnsiTheme="majorHAnsi" w:cstheme="majorHAnsi"/>
          <w:sz w:val="22"/>
          <w:szCs w:val="22"/>
        </w:rPr>
        <w:t xml:space="preserve"> and the non-normal distribution of </w:t>
      </w:r>
      <w:r w:rsidR="007B5E5F">
        <w:rPr>
          <w:rFonts w:asciiTheme="majorHAnsi" w:hAnsiTheme="majorHAnsi" w:cstheme="majorHAnsi"/>
          <w:sz w:val="22"/>
          <w:szCs w:val="22"/>
        </w:rPr>
        <w:t xml:space="preserve">our </w:t>
      </w:r>
      <w:r w:rsidR="006F2569" w:rsidRPr="00BA347A">
        <w:rPr>
          <w:rFonts w:asciiTheme="majorHAnsi" w:hAnsiTheme="majorHAnsi" w:cstheme="majorHAnsi"/>
          <w:sz w:val="22"/>
          <w:szCs w:val="22"/>
        </w:rPr>
        <w:t xml:space="preserve">stability results, we made statistical comparisons by comparing </w:t>
      </w:r>
      <w:r w:rsidR="003E46EF">
        <w:rPr>
          <w:rFonts w:asciiTheme="majorHAnsi" w:hAnsiTheme="majorHAnsi" w:cstheme="majorHAnsi"/>
          <w:sz w:val="22"/>
          <w:szCs w:val="22"/>
        </w:rPr>
        <w:t xml:space="preserve">group </w:t>
      </w:r>
      <w:r w:rsidR="006F2569" w:rsidRPr="00BA347A">
        <w:rPr>
          <w:rFonts w:asciiTheme="majorHAnsi" w:hAnsiTheme="majorHAnsi" w:cstheme="majorHAnsi"/>
          <w:sz w:val="22"/>
          <w:szCs w:val="22"/>
        </w:rPr>
        <w:t xml:space="preserve">differences </w:t>
      </w:r>
      <w:r w:rsidR="003E46EF">
        <w:rPr>
          <w:rFonts w:asciiTheme="majorHAnsi" w:hAnsiTheme="majorHAnsi" w:cstheme="majorHAnsi"/>
          <w:sz w:val="22"/>
          <w:szCs w:val="22"/>
        </w:rPr>
        <w:t>using bootstrapped 95% confidence intervals (</w:t>
      </w:r>
      <w:r w:rsidR="00C54513">
        <w:rPr>
          <w:rFonts w:asciiTheme="majorHAnsi" w:hAnsiTheme="majorHAnsi" w:cstheme="majorHAnsi"/>
          <w:sz w:val="22"/>
          <w:szCs w:val="22"/>
        </w:rPr>
        <w:t xml:space="preserve">that is, </w:t>
      </w:r>
      <w:r w:rsidR="003E46EF">
        <w:rPr>
          <w:rFonts w:asciiTheme="majorHAnsi" w:hAnsiTheme="majorHAnsi" w:cstheme="majorHAnsi"/>
          <w:sz w:val="22"/>
          <w:szCs w:val="22"/>
        </w:rPr>
        <w:t xml:space="preserve">nonparametric </w:t>
      </w:r>
      <w:r w:rsidR="00F70FA1">
        <w:rPr>
          <w:rFonts w:asciiTheme="majorHAnsi" w:hAnsiTheme="majorHAnsi" w:cstheme="majorHAnsi"/>
          <w:sz w:val="22"/>
          <w:szCs w:val="22"/>
        </w:rPr>
        <w:t>bootstrap</w:t>
      </w:r>
      <w:r w:rsidR="003E46EF">
        <w:rPr>
          <w:rFonts w:asciiTheme="majorHAnsi" w:hAnsiTheme="majorHAnsi" w:cstheme="majorHAnsi"/>
          <w:sz w:val="22"/>
          <w:szCs w:val="22"/>
        </w:rPr>
        <w:t xml:space="preserve"> confidence intervals) of group means </w:t>
      </w:r>
      <w:r w:rsidR="00F70FA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{"citationID":"FExhfuhY","properties":{"formattedCitation":"(Adams et al., 1997)","plainCitation":"(Adams et al., 1997)","noteIndex":0},"citationItems":[{"id":2858,"uris":["http://zotero.org/users/8880878/items/DDK5BAD2"],"itemData":{"id":2858,"type":"article-journal","abstract":"Meta-analysis is a statistical technique that allows one to combine the results from multiple studies to glean inferences on the overall importance of various phenomena. This method can prove to be more informative than common “vote counting,” in which the number of significant results is compared to the number with nonsignificant results to determine whether the phenomenon of interest is globally important. While the use of meta-analysis is widespread in medicine and the social sciences, only recently has it been applied to ecological questions. We compared the results of parametric confidence limits and homogeneity statistics commonly obtained through meta-analysis to those obtained from resampling methods to ascertain the robustness of standard meta-analytic techniques. We found that confidence limits based on bootstrapping methods were wider than standard confidence limits, implying that resampling estimates are more conservative. In addition, we found that significance tests based on homogeneity statistics differed occasionally from results of randomization tests, implying that inferences based solely on chi-square significance tests may lead to erroneous conclusions. We conclude that resampling methods should be incorporated in meta-analysis studies, to ensure proper evaluation of main effects in ecological studies.","container-title":"Ecology","DOI":"10.1890/0012-9658(1997)078[1277:RTFMAO]2.0.CO;2","ISSN":"1939-9170","issue":"4","language":"en","note":"_eprint: https://onlinelibrary.wiley.com/doi/pdf/10.1890/0012-9658%281997%29078%5B1277%3ARTFMAO%5D2.0.CO%3B2","page":"1277-1283","source":"Wiley Online Library","title":"Resampling Tests for Meta-Analysis of Ecological Data","volume":"78","author":[{"family":"Adams","given":"Dean C."},{"family":"Gurevitch","given":"Jessica"},{"family":"Rosenberg","given":"Michael S."}],"issued":{"date-parts":[["1997"]]}}}],"schema":"https://github.com/citation-style-language/schema/raw/master/csl-citation.json"} </w:instrText>
      </w:r>
      <w:r w:rsidR="00F70FA1">
        <w:rPr>
          <w:rFonts w:asciiTheme="majorHAnsi" w:hAnsiTheme="majorHAnsi" w:cstheme="majorHAnsi"/>
          <w:sz w:val="22"/>
          <w:szCs w:val="22"/>
        </w:rPr>
        <w:fldChar w:fldCharType="separate"/>
      </w:r>
      <w:r w:rsidR="00D46F30">
        <w:rPr>
          <w:rFonts w:asciiTheme="majorHAnsi" w:hAnsiTheme="majorHAnsi" w:cstheme="majorHAnsi"/>
          <w:noProof/>
          <w:sz w:val="22"/>
          <w:szCs w:val="22"/>
        </w:rPr>
        <w:t>(Adams et al., 1997)</w:t>
      </w:r>
      <w:r w:rsidR="00F70FA1">
        <w:rPr>
          <w:rFonts w:asciiTheme="majorHAnsi" w:hAnsiTheme="majorHAnsi" w:cstheme="majorHAnsi"/>
          <w:sz w:val="22"/>
          <w:szCs w:val="22"/>
        </w:rPr>
        <w:fldChar w:fldCharType="end"/>
      </w:r>
      <w:r w:rsidR="00F70FA1">
        <w:rPr>
          <w:rFonts w:asciiTheme="majorHAnsi" w:hAnsiTheme="majorHAnsi" w:cstheme="majorHAnsi"/>
          <w:sz w:val="22"/>
          <w:szCs w:val="22"/>
        </w:rPr>
        <w:t xml:space="preserve">. </w:t>
      </w:r>
      <w:r w:rsidR="001C3DAE" w:rsidRPr="00BA347A">
        <w:rPr>
          <w:rFonts w:asciiTheme="majorHAnsi" w:hAnsiTheme="majorHAnsi" w:cstheme="majorHAnsi"/>
          <w:sz w:val="22"/>
          <w:szCs w:val="22"/>
        </w:rPr>
        <w:t>For a given subset of the data to be compared, w</w:t>
      </w:r>
      <w:r w:rsidR="00DD5C55" w:rsidRPr="00BA347A">
        <w:rPr>
          <w:rFonts w:asciiTheme="majorHAnsi" w:hAnsiTheme="majorHAnsi" w:cstheme="majorHAnsi"/>
          <w:sz w:val="22"/>
          <w:szCs w:val="22"/>
        </w:rPr>
        <w:t xml:space="preserve">e used the </w:t>
      </w:r>
      <w:proofErr w:type="spellStart"/>
      <w:r w:rsidR="00001967" w:rsidRPr="00BA347A">
        <w:rPr>
          <w:rFonts w:asciiTheme="majorHAnsi" w:hAnsiTheme="majorHAnsi" w:cstheme="majorHAnsi"/>
          <w:i/>
          <w:iCs/>
          <w:sz w:val="22"/>
          <w:szCs w:val="22"/>
        </w:rPr>
        <w:t>simpleboot</w:t>
      </w:r>
      <w:proofErr w:type="spellEnd"/>
      <w:r w:rsidR="00001967" w:rsidRPr="00BA347A">
        <w:rPr>
          <w:rFonts w:asciiTheme="majorHAnsi" w:hAnsiTheme="majorHAnsi" w:cstheme="majorHAnsi"/>
          <w:sz w:val="22"/>
          <w:szCs w:val="22"/>
        </w:rPr>
        <w:t xml:space="preserve"> </w:t>
      </w:r>
      <w:r w:rsidR="00DD5C55" w:rsidRPr="00BA347A">
        <w:rPr>
          <w:rFonts w:asciiTheme="majorHAnsi" w:hAnsiTheme="majorHAnsi" w:cstheme="majorHAnsi"/>
          <w:i/>
          <w:iCs/>
          <w:sz w:val="22"/>
          <w:szCs w:val="22"/>
        </w:rPr>
        <w:t xml:space="preserve">R </w:t>
      </w:r>
      <w:r w:rsidR="00DD5C55" w:rsidRPr="00BA347A">
        <w:rPr>
          <w:rFonts w:asciiTheme="majorHAnsi" w:hAnsiTheme="majorHAnsi" w:cstheme="majorHAnsi"/>
          <w:sz w:val="22"/>
          <w:szCs w:val="22"/>
        </w:rPr>
        <w:t>package (</w:t>
      </w:r>
      <w:r w:rsidR="00001967" w:rsidRPr="00BA347A">
        <w:rPr>
          <w:rFonts w:asciiTheme="majorHAnsi" w:hAnsiTheme="majorHAnsi" w:cstheme="majorHAnsi"/>
          <w:sz w:val="22"/>
          <w:szCs w:val="22"/>
        </w:rPr>
        <w:t>version 1.1-7; Peng 2019</w:t>
      </w:r>
      <w:r w:rsidR="00DD5C55" w:rsidRPr="00BA347A">
        <w:rPr>
          <w:rFonts w:asciiTheme="majorHAnsi" w:hAnsiTheme="majorHAnsi" w:cstheme="majorHAnsi"/>
          <w:sz w:val="22"/>
          <w:szCs w:val="22"/>
        </w:rPr>
        <w:t xml:space="preserve">) to generate </w:t>
      </w:r>
      <w:r w:rsidR="00A943EE" w:rsidRPr="00BA347A">
        <w:rPr>
          <w:rFonts w:asciiTheme="majorHAnsi" w:hAnsiTheme="majorHAnsi" w:cstheme="majorHAnsi"/>
          <w:sz w:val="22"/>
          <w:szCs w:val="22"/>
        </w:rPr>
        <w:t>a bootstrap distribution of 10,000 resampled means</w:t>
      </w:r>
      <w:r w:rsidR="006B5EF1" w:rsidRPr="00BA347A">
        <w:rPr>
          <w:rFonts w:asciiTheme="majorHAnsi" w:hAnsiTheme="majorHAnsi" w:cstheme="majorHAnsi"/>
          <w:sz w:val="22"/>
          <w:szCs w:val="22"/>
        </w:rPr>
        <w:t xml:space="preserve"> from which we made groupwise comparisons. </w:t>
      </w:r>
      <w:r w:rsidR="00F70FA1">
        <w:rPr>
          <w:rFonts w:asciiTheme="majorHAnsi" w:hAnsiTheme="majorHAnsi" w:cstheme="majorHAnsi"/>
          <w:sz w:val="22"/>
          <w:szCs w:val="22"/>
        </w:rPr>
        <w:t>C</w:t>
      </w:r>
      <w:r w:rsidR="006B5EF1" w:rsidRPr="00BA347A">
        <w:rPr>
          <w:rFonts w:asciiTheme="majorHAnsi" w:hAnsiTheme="majorHAnsi" w:cstheme="majorHAnsi"/>
          <w:sz w:val="22"/>
          <w:szCs w:val="22"/>
        </w:rPr>
        <w:t>ompar</w:t>
      </w:r>
      <w:r w:rsidR="00F70FA1">
        <w:rPr>
          <w:rFonts w:asciiTheme="majorHAnsi" w:hAnsiTheme="majorHAnsi" w:cstheme="majorHAnsi"/>
          <w:sz w:val="22"/>
          <w:szCs w:val="22"/>
        </w:rPr>
        <w:t>isons</w:t>
      </w:r>
      <w:r w:rsidR="006B5EF1" w:rsidRPr="00BA347A">
        <w:rPr>
          <w:rFonts w:asciiTheme="majorHAnsi" w:hAnsiTheme="majorHAnsi" w:cstheme="majorHAnsi"/>
          <w:sz w:val="22"/>
          <w:szCs w:val="22"/>
        </w:rPr>
        <w:t xml:space="preserve"> between groups </w:t>
      </w:r>
      <w:r w:rsidR="00F70FA1">
        <w:rPr>
          <w:rFonts w:asciiTheme="majorHAnsi" w:hAnsiTheme="majorHAnsi" w:cstheme="majorHAnsi"/>
          <w:sz w:val="22"/>
          <w:szCs w:val="22"/>
        </w:rPr>
        <w:t>were simply</w:t>
      </w:r>
      <w:r w:rsidR="006B5EF1" w:rsidRPr="00BA347A">
        <w:rPr>
          <w:rFonts w:asciiTheme="majorHAnsi" w:hAnsiTheme="majorHAnsi" w:cstheme="majorHAnsi"/>
          <w:sz w:val="22"/>
          <w:szCs w:val="22"/>
        </w:rPr>
        <w:t xml:space="preserve"> the overlap </w:t>
      </w:r>
      <w:r w:rsidR="00A3154E" w:rsidRPr="00BA347A">
        <w:rPr>
          <w:rFonts w:asciiTheme="majorHAnsi" w:hAnsiTheme="majorHAnsi" w:cstheme="majorHAnsi"/>
          <w:sz w:val="22"/>
          <w:szCs w:val="22"/>
        </w:rPr>
        <w:t xml:space="preserve">between the </w:t>
      </w:r>
      <w:r w:rsidR="00F70FA1">
        <w:rPr>
          <w:rFonts w:asciiTheme="majorHAnsi" w:hAnsiTheme="majorHAnsi" w:cstheme="majorHAnsi"/>
          <w:sz w:val="22"/>
          <w:szCs w:val="22"/>
        </w:rPr>
        <w:t xml:space="preserve">bootstrapped </w:t>
      </w:r>
      <w:r w:rsidR="006B5EF1" w:rsidRPr="00BA347A">
        <w:rPr>
          <w:rFonts w:asciiTheme="majorHAnsi" w:hAnsiTheme="majorHAnsi" w:cstheme="majorHAnsi"/>
          <w:sz w:val="22"/>
          <w:szCs w:val="22"/>
        </w:rPr>
        <w:t>95% confidence intervals</w:t>
      </w:r>
      <w:r w:rsidR="00F70FA1">
        <w:rPr>
          <w:rFonts w:asciiTheme="majorHAnsi" w:hAnsiTheme="majorHAnsi" w:cstheme="majorHAnsi"/>
          <w:sz w:val="22"/>
          <w:szCs w:val="22"/>
        </w:rPr>
        <w:t>;</w:t>
      </w:r>
      <w:r w:rsidR="00A3154E" w:rsidRPr="00BA347A">
        <w:rPr>
          <w:rFonts w:asciiTheme="majorHAnsi" w:hAnsiTheme="majorHAnsi" w:cstheme="majorHAnsi"/>
          <w:sz w:val="22"/>
          <w:szCs w:val="22"/>
        </w:rPr>
        <w:t xml:space="preserve"> </w:t>
      </w:r>
      <w:r w:rsidR="00F70FA1">
        <w:rPr>
          <w:rFonts w:asciiTheme="majorHAnsi" w:hAnsiTheme="majorHAnsi" w:cstheme="majorHAnsi"/>
          <w:sz w:val="22"/>
          <w:szCs w:val="22"/>
        </w:rPr>
        <w:t>i</w:t>
      </w:r>
      <w:r w:rsidR="00A3154E" w:rsidRPr="00BA347A">
        <w:rPr>
          <w:rFonts w:asciiTheme="majorHAnsi" w:hAnsiTheme="majorHAnsi" w:cstheme="majorHAnsi"/>
          <w:sz w:val="22"/>
          <w:szCs w:val="22"/>
        </w:rPr>
        <w:t xml:space="preserve">f confidence intervals </w:t>
      </w:r>
      <w:r w:rsidR="00AF2D80">
        <w:rPr>
          <w:rFonts w:asciiTheme="majorHAnsi" w:hAnsiTheme="majorHAnsi" w:cstheme="majorHAnsi"/>
          <w:sz w:val="22"/>
          <w:szCs w:val="22"/>
        </w:rPr>
        <w:t xml:space="preserve">between two resampled group means </w:t>
      </w:r>
      <w:r w:rsidR="00A3154E" w:rsidRPr="00BA347A">
        <w:rPr>
          <w:rFonts w:asciiTheme="majorHAnsi" w:hAnsiTheme="majorHAnsi" w:cstheme="majorHAnsi"/>
          <w:sz w:val="22"/>
          <w:szCs w:val="22"/>
        </w:rPr>
        <w:t>overlap, this</w:t>
      </w:r>
      <w:r w:rsidR="00AF2D80">
        <w:rPr>
          <w:rFonts w:asciiTheme="majorHAnsi" w:hAnsiTheme="majorHAnsi" w:cstheme="majorHAnsi"/>
          <w:sz w:val="22"/>
          <w:szCs w:val="22"/>
        </w:rPr>
        <w:t xml:space="preserve"> indicates no difference</w:t>
      </w:r>
      <w:r w:rsidR="00A3154E" w:rsidRPr="00BA347A">
        <w:rPr>
          <w:rFonts w:asciiTheme="majorHAnsi" w:hAnsiTheme="majorHAnsi" w:cstheme="majorHAnsi"/>
          <w:sz w:val="22"/>
          <w:szCs w:val="22"/>
        </w:rPr>
        <w:t xml:space="preserve"> </w:t>
      </w:r>
      <w:r w:rsidR="00AF2D80">
        <w:rPr>
          <w:rFonts w:asciiTheme="majorHAnsi" w:hAnsiTheme="majorHAnsi" w:cstheme="majorHAnsi"/>
          <w:sz w:val="22"/>
          <w:szCs w:val="22"/>
        </w:rPr>
        <w:t>between groups with confidence equivalent to a</w:t>
      </w:r>
      <w:r w:rsidR="00A3154E" w:rsidRPr="00BA347A">
        <w:rPr>
          <w:rFonts w:asciiTheme="majorHAnsi" w:hAnsiTheme="majorHAnsi" w:cstheme="majorHAnsi"/>
          <w:sz w:val="22"/>
          <w:szCs w:val="22"/>
        </w:rPr>
        <w:t xml:space="preserve"> </w:t>
      </w:r>
      <w:r w:rsidR="00A3154E" w:rsidRPr="00BA347A">
        <w:rPr>
          <w:rFonts w:asciiTheme="majorHAnsi" w:hAnsiTheme="majorHAnsi" w:cstheme="majorHAnsi"/>
          <w:i/>
          <w:iCs/>
          <w:sz w:val="22"/>
          <w:szCs w:val="22"/>
        </w:rPr>
        <w:t>p</w:t>
      </w:r>
      <w:r w:rsidR="00A3154E" w:rsidRPr="00BA347A">
        <w:rPr>
          <w:rFonts w:asciiTheme="majorHAnsi" w:hAnsiTheme="majorHAnsi" w:cstheme="majorHAnsi"/>
          <w:sz w:val="22"/>
          <w:szCs w:val="22"/>
        </w:rPr>
        <w:t xml:space="preserve"> = 0.05 threshold, wh</w:t>
      </w:r>
      <w:r w:rsidR="00AF2D80">
        <w:rPr>
          <w:rFonts w:asciiTheme="majorHAnsi" w:hAnsiTheme="majorHAnsi" w:cstheme="majorHAnsi"/>
          <w:sz w:val="22"/>
          <w:szCs w:val="22"/>
        </w:rPr>
        <w:t>ile</w:t>
      </w:r>
      <w:r w:rsidR="00A3154E" w:rsidRPr="00BA347A">
        <w:rPr>
          <w:rFonts w:asciiTheme="majorHAnsi" w:hAnsiTheme="majorHAnsi" w:cstheme="majorHAnsi"/>
          <w:sz w:val="22"/>
          <w:szCs w:val="22"/>
        </w:rPr>
        <w:t xml:space="preserve"> nonoverlapping confidence intervals indicate significant </w:t>
      </w:r>
      <w:r w:rsidR="00AF2D80">
        <w:rPr>
          <w:rFonts w:asciiTheme="majorHAnsi" w:hAnsiTheme="majorHAnsi" w:cstheme="majorHAnsi"/>
          <w:sz w:val="22"/>
          <w:szCs w:val="22"/>
        </w:rPr>
        <w:t xml:space="preserve">group mean </w:t>
      </w:r>
      <w:r w:rsidR="00A3154E" w:rsidRPr="00BA347A">
        <w:rPr>
          <w:rFonts w:asciiTheme="majorHAnsi" w:hAnsiTheme="majorHAnsi" w:cstheme="majorHAnsi"/>
          <w:sz w:val="22"/>
          <w:szCs w:val="22"/>
        </w:rPr>
        <w:t xml:space="preserve">differences. </w:t>
      </w:r>
      <w:r w:rsidR="001C3DAE" w:rsidRPr="00BA347A">
        <w:rPr>
          <w:rFonts w:asciiTheme="majorHAnsi" w:hAnsiTheme="majorHAnsi" w:cstheme="majorHAnsi"/>
          <w:sz w:val="22"/>
          <w:szCs w:val="22"/>
        </w:rPr>
        <w:t xml:space="preserve">We used this general approach to </w:t>
      </w:r>
      <w:r w:rsidR="00A3154E" w:rsidRPr="00BA347A">
        <w:rPr>
          <w:rFonts w:asciiTheme="majorHAnsi" w:hAnsiTheme="majorHAnsi" w:cstheme="majorHAnsi"/>
          <w:sz w:val="22"/>
          <w:szCs w:val="22"/>
        </w:rPr>
        <w:t>address the following questions for each acoustic index</w:t>
      </w:r>
      <w:r w:rsidR="001C3DAE" w:rsidRPr="00BA347A">
        <w:rPr>
          <w:rFonts w:asciiTheme="majorHAnsi" w:hAnsiTheme="majorHAnsi" w:cstheme="majorHAnsi"/>
          <w:sz w:val="22"/>
          <w:szCs w:val="22"/>
        </w:rPr>
        <w:t>.</w:t>
      </w:r>
      <w:r w:rsidR="00A3154E" w:rsidRPr="00BA347A">
        <w:rPr>
          <w:rFonts w:asciiTheme="majorHAnsi" w:hAnsiTheme="majorHAnsi" w:cstheme="majorHAnsi"/>
          <w:sz w:val="22"/>
          <w:szCs w:val="22"/>
        </w:rPr>
        <w:t xml:space="preserve"> First, we </w:t>
      </w:r>
      <w:r w:rsidR="00C54513">
        <w:rPr>
          <w:rFonts w:asciiTheme="majorHAnsi" w:hAnsiTheme="majorHAnsi" w:cstheme="majorHAnsi"/>
          <w:sz w:val="22"/>
          <w:szCs w:val="22"/>
        </w:rPr>
        <w:t>tested</w:t>
      </w:r>
      <w:r w:rsidR="00A3154E" w:rsidRPr="00BA347A">
        <w:rPr>
          <w:rFonts w:asciiTheme="majorHAnsi" w:hAnsiTheme="majorHAnsi" w:cstheme="majorHAnsi"/>
          <w:sz w:val="22"/>
          <w:szCs w:val="22"/>
        </w:rPr>
        <w:t xml:space="preserve"> whether the typhoons significantly altered acoustic index values by comparing the pre-typhoon baseline state to the post-typhoon state. </w:t>
      </w:r>
      <w:r w:rsidR="00C54513">
        <w:rPr>
          <w:rFonts w:asciiTheme="majorHAnsi" w:hAnsiTheme="majorHAnsi" w:cstheme="majorHAnsi"/>
          <w:sz w:val="22"/>
          <w:szCs w:val="22"/>
        </w:rPr>
        <w:t>We then</w:t>
      </w:r>
      <w:r w:rsidR="002F7AF6" w:rsidRPr="00BA347A">
        <w:rPr>
          <w:rFonts w:asciiTheme="majorHAnsi" w:hAnsiTheme="majorHAnsi" w:cstheme="majorHAnsi"/>
          <w:sz w:val="22"/>
          <w:szCs w:val="22"/>
        </w:rPr>
        <w:t xml:space="preserve"> tested whether land cover </w:t>
      </w:r>
      <w:r w:rsidR="00FE2C72" w:rsidRPr="00BA347A">
        <w:rPr>
          <w:rFonts w:asciiTheme="majorHAnsi" w:hAnsiTheme="majorHAnsi" w:cstheme="majorHAnsi"/>
          <w:sz w:val="22"/>
          <w:szCs w:val="22"/>
        </w:rPr>
        <w:t>affected soundscape stability by comparing each component of stability between the forest and developed sites. Finally, we tested for pairwise differences between the spatial variability across all sites before versus after the typhoons, in forest versus developed sites, and interactively comparing land cover and typhoon period; that is, comparing spatial variability before versus after the typhoons in the forested and developed sites separately.</w:t>
      </w:r>
    </w:p>
    <w:p w14:paraId="0333FCD5" w14:textId="7979E5F5" w:rsidR="00422AA1" w:rsidRPr="00BA347A" w:rsidRDefault="00422AA1"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EEE5A9C" w:rsidR="005D090F" w:rsidRPr="00BA347A" w:rsidRDefault="005D090F" w:rsidP="00F62429">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We calculated </w:t>
      </w:r>
      <w:r w:rsidR="00C54513">
        <w:rPr>
          <w:rFonts w:asciiTheme="majorHAnsi" w:hAnsiTheme="majorHAnsi" w:cstheme="majorHAnsi"/>
          <w:sz w:val="22"/>
          <w:szCs w:val="22"/>
        </w:rPr>
        <w:t>three</w:t>
      </w:r>
      <w:r w:rsidRPr="00BA347A">
        <w:rPr>
          <w:rFonts w:asciiTheme="majorHAnsi" w:hAnsiTheme="majorHAnsi" w:cstheme="majorHAnsi"/>
          <w:sz w:val="22"/>
          <w:szCs w:val="22"/>
        </w:rPr>
        <w:t xml:space="preserve"> components of stability at each site for the summed daily detections of </w:t>
      </w:r>
      <w:r w:rsidR="00C54513">
        <w:rPr>
          <w:rFonts w:asciiTheme="majorHAnsi" w:hAnsiTheme="majorHAnsi" w:cstheme="majorHAnsi"/>
          <w:sz w:val="22"/>
          <w:szCs w:val="22"/>
        </w:rPr>
        <w:t>our three focal bird s</w:t>
      </w:r>
      <w:r w:rsidRPr="00BA347A">
        <w:rPr>
          <w:rFonts w:asciiTheme="majorHAnsi" w:hAnsiTheme="majorHAnsi" w:cstheme="majorHAnsi"/>
          <w:sz w:val="22"/>
          <w:szCs w:val="22"/>
        </w:rPr>
        <w:t>pecies</w:t>
      </w:r>
      <w:r w:rsidR="00C54513">
        <w:rPr>
          <w:rFonts w:asciiTheme="majorHAnsi" w:hAnsiTheme="majorHAnsi" w:cstheme="majorHAnsi"/>
          <w:sz w:val="22"/>
          <w:szCs w:val="22"/>
        </w:rPr>
        <w:t xml:space="preserve"> as we could not estimate the instantaneous</w:t>
      </w:r>
      <w:r w:rsidR="00F62429">
        <w:rPr>
          <w:rFonts w:asciiTheme="majorHAnsi" w:hAnsiTheme="majorHAnsi" w:cstheme="majorHAnsi"/>
          <w:sz w:val="22"/>
          <w:szCs w:val="22"/>
        </w:rPr>
        <w:t xml:space="preserve"> resistance or recovery time reliably given the lower temporal resolution of daily summed time series (one value per day rather than 48). </w:t>
      </w:r>
      <w:r w:rsidRPr="00BA347A">
        <w:rPr>
          <w:rFonts w:asciiTheme="majorHAnsi" w:hAnsiTheme="majorHAnsi" w:cstheme="majorHAnsi"/>
          <w:sz w:val="22"/>
          <w:szCs w:val="22"/>
        </w:rPr>
        <w:t xml:space="preserve">We thus measured the temporal </w:t>
      </w:r>
      <w:r w:rsidR="00F62429">
        <w:rPr>
          <w:rFonts w:asciiTheme="majorHAnsi" w:hAnsiTheme="majorHAnsi" w:cstheme="majorHAnsi"/>
          <w:sz w:val="22"/>
          <w:szCs w:val="22"/>
        </w:rPr>
        <w:t>and spatial variability</w:t>
      </w:r>
      <w:r w:rsidRPr="00BA347A">
        <w:rPr>
          <w:rFonts w:asciiTheme="majorHAnsi" w:hAnsiTheme="majorHAnsi" w:cstheme="majorHAnsi"/>
          <w:sz w:val="22"/>
          <w:szCs w:val="22"/>
        </w:rPr>
        <w:t>, and</w:t>
      </w:r>
      <w:r w:rsidR="00F62429">
        <w:rPr>
          <w:rFonts w:asciiTheme="majorHAnsi" w:hAnsiTheme="majorHAnsi" w:cstheme="majorHAnsi"/>
          <w:sz w:val="22"/>
          <w:szCs w:val="22"/>
        </w:rPr>
        <w:t xml:space="preserve"> longer-term resistance</w:t>
      </w:r>
      <w:r w:rsidRPr="00BA347A">
        <w:rPr>
          <w:rFonts w:asciiTheme="majorHAnsi" w:hAnsiTheme="majorHAnsi" w:cstheme="majorHAnsi"/>
          <w:sz w:val="22"/>
          <w:szCs w:val="22"/>
        </w:rPr>
        <w:t xml:space="preserve"> of daily species detections</w:t>
      </w:r>
      <w:r w:rsidR="00927D8F" w:rsidRPr="00BA347A">
        <w:rPr>
          <w:rFonts w:asciiTheme="majorHAnsi" w:hAnsiTheme="majorHAnsi" w:cstheme="majorHAnsi"/>
          <w:sz w:val="22"/>
          <w:szCs w:val="22"/>
        </w:rPr>
        <w:t xml:space="preserve"> </w:t>
      </w:r>
      <w:r w:rsidR="00A13510" w:rsidRPr="00BA347A">
        <w:rPr>
          <w:rFonts w:asciiTheme="majorHAnsi" w:hAnsiTheme="majorHAnsi" w:cstheme="majorHAnsi"/>
          <w:sz w:val="22"/>
          <w:szCs w:val="22"/>
        </w:rPr>
        <w:t xml:space="preserve">using the same methods as </w:t>
      </w:r>
      <w:r w:rsidR="00F62429">
        <w:rPr>
          <w:rFonts w:asciiTheme="majorHAnsi" w:hAnsiTheme="majorHAnsi" w:cstheme="majorHAnsi"/>
          <w:sz w:val="22"/>
          <w:szCs w:val="22"/>
        </w:rPr>
        <w:t>described previously</w:t>
      </w:r>
      <w:r w:rsidR="00A13510" w:rsidRPr="00BA347A">
        <w:rPr>
          <w:rFonts w:asciiTheme="majorHAnsi" w:hAnsiTheme="majorHAnsi" w:cstheme="majorHAnsi"/>
          <w:sz w:val="22"/>
          <w:szCs w:val="22"/>
        </w:rPr>
        <w:t xml:space="preserve"> </w:t>
      </w:r>
      <w:r w:rsidR="00927D8F" w:rsidRPr="00BA347A">
        <w:rPr>
          <w:rFonts w:asciiTheme="majorHAnsi" w:hAnsiTheme="majorHAnsi" w:cstheme="majorHAnsi"/>
          <w:sz w:val="22"/>
          <w:szCs w:val="22"/>
        </w:rPr>
        <w:t>(</w:t>
      </w:r>
      <w:r w:rsidR="00927D8F" w:rsidRPr="00BA347A">
        <w:rPr>
          <w:rFonts w:asciiTheme="majorHAnsi" w:hAnsiTheme="majorHAnsi" w:cstheme="majorHAnsi"/>
          <w:sz w:val="22"/>
          <w:szCs w:val="22"/>
          <w:highlight w:val="yellow"/>
        </w:rPr>
        <w:t>Table S</w:t>
      </w:r>
      <w:r w:rsidR="008B203E">
        <w:rPr>
          <w:rFonts w:asciiTheme="majorHAnsi" w:hAnsiTheme="majorHAnsi" w:cstheme="majorHAnsi"/>
          <w:sz w:val="22"/>
          <w:szCs w:val="22"/>
          <w:highlight w:val="yellow"/>
        </w:rPr>
        <w:t>3</w:t>
      </w:r>
      <w:r w:rsidR="00927D8F" w:rsidRPr="00BA347A">
        <w:rPr>
          <w:rFonts w:asciiTheme="majorHAnsi" w:hAnsiTheme="majorHAnsi" w:cstheme="majorHAnsi"/>
          <w:sz w:val="22"/>
          <w:szCs w:val="22"/>
        </w:rPr>
        <w:t>)</w:t>
      </w:r>
      <w:r w:rsidRPr="00BA347A">
        <w:rPr>
          <w:rFonts w:asciiTheme="majorHAnsi" w:hAnsiTheme="majorHAnsi" w:cstheme="majorHAnsi"/>
          <w:sz w:val="22"/>
          <w:szCs w:val="22"/>
        </w:rPr>
        <w:t>.</w:t>
      </w:r>
      <w:r w:rsidR="00F62429">
        <w:rPr>
          <w:rFonts w:asciiTheme="majorHAnsi" w:hAnsiTheme="majorHAnsi" w:cstheme="majorHAnsi"/>
          <w:sz w:val="22"/>
          <w:szCs w:val="22"/>
        </w:rPr>
        <w:t xml:space="preserve"> </w:t>
      </w:r>
      <w:r w:rsidR="00F62429" w:rsidRPr="00BA347A">
        <w:rPr>
          <w:rFonts w:asciiTheme="majorHAnsi" w:hAnsiTheme="majorHAnsi" w:cstheme="majorHAnsi"/>
          <w:sz w:val="22"/>
          <w:szCs w:val="22"/>
        </w:rPr>
        <w:t xml:space="preserve">Note that the forest specialist </w:t>
      </w:r>
      <w:r w:rsidR="00F62429" w:rsidRPr="00BA347A">
        <w:rPr>
          <w:rFonts w:asciiTheme="majorHAnsi" w:hAnsiTheme="majorHAnsi" w:cstheme="majorHAnsi"/>
          <w:i/>
          <w:iCs/>
          <w:sz w:val="22"/>
          <w:szCs w:val="22"/>
        </w:rPr>
        <w:t>Otus elegans</w:t>
      </w:r>
      <w:r w:rsidR="00F62429" w:rsidRPr="00BA347A">
        <w:rPr>
          <w:rFonts w:asciiTheme="majorHAnsi" w:hAnsiTheme="majorHAnsi" w:cstheme="majorHAnsi"/>
          <w:sz w:val="22"/>
          <w:szCs w:val="22"/>
        </w:rPr>
        <w:t xml:space="preserve"> was not detected in any developed sites (</w:t>
      </w:r>
      <w:r w:rsidR="00F62429" w:rsidRPr="00BA347A">
        <w:rPr>
          <w:rFonts w:asciiTheme="majorHAnsi" w:hAnsiTheme="majorHAnsi" w:cstheme="majorHAnsi"/>
          <w:sz w:val="22"/>
          <w:szCs w:val="22"/>
          <w:highlight w:val="yellow"/>
        </w:rPr>
        <w:t>Table S</w:t>
      </w:r>
      <w:r w:rsidR="00F62429">
        <w:rPr>
          <w:rFonts w:asciiTheme="majorHAnsi" w:hAnsiTheme="majorHAnsi" w:cstheme="majorHAnsi"/>
          <w:sz w:val="22"/>
          <w:szCs w:val="22"/>
          <w:highlight w:val="yellow"/>
        </w:rPr>
        <w:t>2</w:t>
      </w:r>
      <w:r w:rsidR="00F62429" w:rsidRPr="00BA347A">
        <w:rPr>
          <w:rFonts w:asciiTheme="majorHAnsi" w:hAnsiTheme="majorHAnsi" w:cstheme="majorHAnsi"/>
          <w:sz w:val="22"/>
          <w:szCs w:val="22"/>
        </w:rPr>
        <w:t>), so there is no data subset to compare between land cover types for this species</w:t>
      </w:r>
      <w:r w:rsidR="00F62429">
        <w:rPr>
          <w:rFonts w:asciiTheme="majorHAnsi" w:hAnsiTheme="majorHAnsi" w:cstheme="majorHAnsi"/>
          <w:sz w:val="22"/>
          <w:szCs w:val="22"/>
        </w:rPr>
        <w:t xml:space="preserve">. </w:t>
      </w:r>
      <w:r w:rsidR="00A13510" w:rsidRPr="00BA347A">
        <w:rPr>
          <w:rFonts w:asciiTheme="majorHAnsi" w:hAnsiTheme="majorHAnsi" w:cstheme="majorHAnsi"/>
          <w:sz w:val="22"/>
          <w:szCs w:val="22"/>
        </w:rPr>
        <w:t xml:space="preserve">As automated species detections produced count data, we did not normalise stability values for the bird </w:t>
      </w:r>
      <w:r w:rsidR="00F62429">
        <w:rPr>
          <w:rFonts w:asciiTheme="majorHAnsi" w:hAnsiTheme="majorHAnsi" w:cstheme="majorHAnsi"/>
          <w:sz w:val="22"/>
          <w:szCs w:val="22"/>
        </w:rPr>
        <w:t xml:space="preserve">detection </w:t>
      </w:r>
      <w:r w:rsidR="00A13510" w:rsidRPr="00BA347A">
        <w:rPr>
          <w:rFonts w:asciiTheme="majorHAnsi" w:hAnsiTheme="majorHAnsi" w:cstheme="majorHAnsi"/>
          <w:sz w:val="22"/>
          <w:szCs w:val="22"/>
        </w:rPr>
        <w:t xml:space="preserve">data. </w:t>
      </w:r>
    </w:p>
    <w:p w14:paraId="445060A9" w14:textId="56657C61" w:rsidR="00D60E59" w:rsidRPr="00BA347A" w:rsidRDefault="00D60E59" w:rsidP="00AF2D80">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To make statistical comparisons, we assessed the </w:t>
      </w:r>
      <w:r w:rsidR="00AF2D80">
        <w:rPr>
          <w:rFonts w:asciiTheme="majorHAnsi" w:hAnsiTheme="majorHAnsi" w:cstheme="majorHAnsi"/>
          <w:sz w:val="22"/>
          <w:szCs w:val="22"/>
        </w:rPr>
        <w:t xml:space="preserve">overlap between bootstrapped 95% confidence intervals </w:t>
      </w:r>
      <w:r w:rsidRPr="00BA347A">
        <w:rPr>
          <w:rFonts w:asciiTheme="majorHAnsi" w:hAnsiTheme="majorHAnsi" w:cstheme="majorHAnsi"/>
          <w:sz w:val="22"/>
          <w:szCs w:val="22"/>
        </w:rPr>
        <w:t xml:space="preserve">as </w:t>
      </w:r>
      <w:r w:rsidR="00F62429">
        <w:rPr>
          <w:rFonts w:asciiTheme="majorHAnsi" w:hAnsiTheme="majorHAnsi" w:cstheme="majorHAnsi"/>
          <w:sz w:val="22"/>
          <w:szCs w:val="22"/>
        </w:rPr>
        <w:t xml:space="preserve">described </w:t>
      </w:r>
      <w:r w:rsidRPr="00BA347A">
        <w:rPr>
          <w:rFonts w:asciiTheme="majorHAnsi" w:hAnsiTheme="majorHAnsi" w:cstheme="majorHAnsi"/>
          <w:sz w:val="22"/>
          <w:szCs w:val="22"/>
        </w:rPr>
        <w:t>above</w:t>
      </w:r>
      <w:r w:rsidR="00F93F15" w:rsidRPr="00BA347A">
        <w:rPr>
          <w:rFonts w:asciiTheme="majorHAnsi" w:hAnsiTheme="majorHAnsi" w:cstheme="majorHAnsi"/>
          <w:sz w:val="22"/>
          <w:szCs w:val="22"/>
        </w:rPr>
        <w:t>, where significan</w:t>
      </w:r>
      <w:r w:rsidR="00AF2D80">
        <w:rPr>
          <w:rFonts w:asciiTheme="majorHAnsi" w:hAnsiTheme="majorHAnsi" w:cstheme="majorHAnsi"/>
          <w:sz w:val="22"/>
          <w:szCs w:val="22"/>
        </w:rPr>
        <w:t xml:space="preserve">t differences are indicated by nonoverlapping </w:t>
      </w:r>
      <w:r w:rsidR="00F93F15" w:rsidRPr="00BA347A">
        <w:rPr>
          <w:rFonts w:asciiTheme="majorHAnsi" w:hAnsiTheme="majorHAnsi" w:cstheme="majorHAnsi"/>
          <w:sz w:val="22"/>
          <w:szCs w:val="22"/>
        </w:rPr>
        <w:t>confidence intervals</w:t>
      </w:r>
      <w:r w:rsidRPr="00BA347A">
        <w:rPr>
          <w:rFonts w:asciiTheme="majorHAnsi" w:hAnsiTheme="majorHAnsi" w:cstheme="majorHAnsi"/>
          <w:sz w:val="22"/>
          <w:szCs w:val="22"/>
        </w:rPr>
        <w:t xml:space="preserve">. </w:t>
      </w:r>
      <w:commentRangeStart w:id="13"/>
      <w:r w:rsidR="00C725F7" w:rsidRPr="00BA347A">
        <w:rPr>
          <w:rFonts w:asciiTheme="majorHAnsi" w:hAnsiTheme="majorHAnsi" w:cstheme="majorHAnsi"/>
          <w:sz w:val="22"/>
          <w:szCs w:val="22"/>
        </w:rPr>
        <w:t xml:space="preserve">For each species separately, we </w:t>
      </w:r>
      <w:r w:rsidR="00F93F15" w:rsidRPr="00BA347A">
        <w:rPr>
          <w:rFonts w:asciiTheme="majorHAnsi" w:hAnsiTheme="majorHAnsi" w:cstheme="majorHAnsi"/>
          <w:sz w:val="22"/>
          <w:szCs w:val="22"/>
        </w:rPr>
        <w:t>assessed the impact of the typhoons on average daily detections by comparing pre-typhoon mean daily detections to the post-</w:t>
      </w:r>
      <w:r w:rsidR="00F93F15" w:rsidRPr="00BA347A">
        <w:rPr>
          <w:rFonts w:asciiTheme="majorHAnsi" w:hAnsiTheme="majorHAnsi" w:cstheme="majorHAnsi"/>
          <w:sz w:val="22"/>
          <w:szCs w:val="22"/>
        </w:rPr>
        <w:lastRenderedPageBreak/>
        <w:t xml:space="preserve">typhoon mean daily detections. </w:t>
      </w:r>
      <w:r w:rsidR="00FC22CE" w:rsidRPr="00BA347A">
        <w:rPr>
          <w:rFonts w:asciiTheme="majorHAnsi" w:hAnsiTheme="majorHAnsi" w:cstheme="majorHAnsi"/>
          <w:sz w:val="22"/>
          <w:szCs w:val="22"/>
        </w:rPr>
        <w:t xml:space="preserve">Next, for each of </w:t>
      </w:r>
      <w:r w:rsidR="00FC22CE" w:rsidRPr="00BA347A">
        <w:rPr>
          <w:rFonts w:asciiTheme="majorHAnsi" w:hAnsiTheme="majorHAnsi" w:cstheme="majorHAnsi"/>
          <w:i/>
          <w:iCs/>
          <w:sz w:val="22"/>
          <w:szCs w:val="22"/>
        </w:rPr>
        <w:t>Corvus macrorhynchos</w:t>
      </w:r>
      <w:r w:rsidR="00FC22CE" w:rsidRPr="00BA347A">
        <w:rPr>
          <w:rFonts w:asciiTheme="majorHAnsi" w:hAnsiTheme="majorHAnsi" w:cstheme="majorHAnsi"/>
          <w:sz w:val="22"/>
          <w:szCs w:val="22"/>
        </w:rPr>
        <w:t xml:space="preserve"> and </w:t>
      </w:r>
      <w:r w:rsidR="00FC22CE" w:rsidRPr="00BA347A">
        <w:rPr>
          <w:rFonts w:asciiTheme="majorHAnsi" w:hAnsiTheme="majorHAnsi" w:cstheme="majorHAnsi"/>
          <w:i/>
          <w:iCs/>
          <w:sz w:val="22"/>
          <w:szCs w:val="22"/>
        </w:rPr>
        <w:t>Horornis diphone</w:t>
      </w:r>
      <w:r w:rsidR="00FC22CE" w:rsidRPr="00BA347A">
        <w:rPr>
          <w:rFonts w:asciiTheme="majorHAnsi" w:hAnsiTheme="majorHAnsi" w:cstheme="majorHAnsi"/>
          <w:sz w:val="22"/>
          <w:szCs w:val="22"/>
        </w:rPr>
        <w:t xml:space="preserve">, we asked whether land cover affects stability by comparing between the forest and developed sites for each component of stability separately. </w:t>
      </w:r>
      <w:r w:rsidR="002C586F" w:rsidRPr="00BA347A">
        <w:rPr>
          <w:rFonts w:asciiTheme="majorHAnsi" w:hAnsiTheme="majorHAnsi" w:cstheme="majorHAnsi"/>
          <w:sz w:val="22"/>
          <w:szCs w:val="22"/>
        </w:rPr>
        <w:t xml:space="preserve">We then tested for differences among our three species for each of the four components of stability, asking whether species respond differently to typhoons. </w:t>
      </w:r>
      <w:r w:rsidR="000C0458" w:rsidRPr="00BA347A">
        <w:rPr>
          <w:rFonts w:asciiTheme="majorHAnsi" w:hAnsiTheme="majorHAnsi" w:cstheme="majorHAnsi"/>
          <w:sz w:val="22"/>
          <w:szCs w:val="22"/>
        </w:rPr>
        <w:t xml:space="preserve">Finally, we tested for the effect of typhoon period (before versus after typhoons), land cover (forest versus urban), and combinations of typhoon period and land cover (analogous to an interaction term in frequentist models) </w:t>
      </w:r>
      <w:r w:rsidR="00D95F60" w:rsidRPr="00BA347A">
        <w:rPr>
          <w:rFonts w:asciiTheme="majorHAnsi" w:hAnsiTheme="majorHAnsi" w:cstheme="majorHAnsi"/>
          <w:sz w:val="22"/>
          <w:szCs w:val="22"/>
        </w:rPr>
        <w:t xml:space="preserve">for the spatial variability among sites for summed daily total bird detections, and then separated by species. This allowed us to ask whether typhoons homogenised bird detections (by decreasing </w:t>
      </w:r>
      <w:r w:rsidR="00104715" w:rsidRPr="00BA347A">
        <w:rPr>
          <w:rFonts w:asciiTheme="majorHAnsi" w:hAnsiTheme="majorHAnsi" w:cstheme="majorHAnsi"/>
          <w:sz w:val="22"/>
          <w:szCs w:val="22"/>
        </w:rPr>
        <w:t xml:space="preserve">detection rates) and whether there were species-specific differences in typhoon responses across the landscape. </w:t>
      </w:r>
      <w:commentRangeEnd w:id="13"/>
      <w:r w:rsidR="0007078D">
        <w:rPr>
          <w:rStyle w:val="CommentReference"/>
        </w:rPr>
        <w:commentReference w:id="13"/>
      </w:r>
    </w:p>
    <w:p w14:paraId="08B1BF7F" w14:textId="77777777" w:rsidR="00117D65" w:rsidRPr="00BA347A" w:rsidRDefault="00117D65" w:rsidP="00F10BE4">
      <w:pPr>
        <w:spacing w:line="360" w:lineRule="auto"/>
        <w:rPr>
          <w:rFonts w:asciiTheme="majorHAnsi" w:hAnsiTheme="majorHAnsi" w:cstheme="majorHAnsi"/>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A347A" w:rsidRDefault="00BD6339" w:rsidP="00C22F79">
      <w:pPr>
        <w:spacing w:line="360" w:lineRule="auto"/>
        <w:rPr>
          <w:rFonts w:asciiTheme="majorHAnsi" w:hAnsiTheme="majorHAnsi" w:cstheme="majorHAnsi"/>
          <w:i/>
          <w:iCs/>
        </w:rPr>
      </w:pPr>
      <w:r w:rsidRPr="00BA347A">
        <w:rPr>
          <w:rFonts w:asciiTheme="majorHAnsi" w:hAnsiTheme="majorHAnsi" w:cstheme="majorHAnsi"/>
          <w:i/>
          <w:iCs/>
        </w:rPr>
        <w:t>Acoustic index results</w:t>
      </w:r>
    </w:p>
    <w:p w14:paraId="59D16BAB" w14:textId="77777777" w:rsidR="003A513A" w:rsidRDefault="003A513A" w:rsidP="003A513A">
      <w:pPr>
        <w:spacing w:line="360" w:lineRule="auto"/>
        <w:ind w:firstLine="720"/>
        <w:rPr>
          <w:rFonts w:asciiTheme="majorHAnsi" w:hAnsiTheme="majorHAnsi" w:cstheme="majorHAnsi"/>
          <w:sz w:val="22"/>
          <w:szCs w:val="22"/>
        </w:rPr>
      </w:pPr>
      <w:r>
        <w:rPr>
          <w:rFonts w:asciiTheme="majorHAnsi" w:hAnsiTheme="majorHAnsi" w:cstheme="majorHAnsi"/>
          <w:sz w:val="22"/>
          <w:szCs w:val="22"/>
        </w:rPr>
        <w:t>W</w:t>
      </w:r>
      <w:r w:rsidRPr="00BA347A">
        <w:rPr>
          <w:rFonts w:asciiTheme="majorHAnsi" w:hAnsiTheme="majorHAnsi" w:cstheme="majorHAnsi"/>
          <w:sz w:val="22"/>
          <w:szCs w:val="22"/>
        </w:rPr>
        <w:t>e found no significant change in NDSI (</w:t>
      </w:r>
      <w:r w:rsidRPr="00BA347A">
        <w:rPr>
          <w:rFonts w:asciiTheme="majorHAnsi" w:hAnsiTheme="majorHAnsi" w:cstheme="majorHAnsi"/>
          <w:sz w:val="22"/>
          <w:szCs w:val="22"/>
          <w:highlight w:val="yellow"/>
        </w:rPr>
        <w:t>Figure 3a</w:t>
      </w:r>
      <w:r w:rsidRPr="00BA347A">
        <w:rPr>
          <w:rFonts w:asciiTheme="majorHAnsi" w:hAnsiTheme="majorHAnsi" w:cstheme="majorHAnsi"/>
          <w:sz w:val="22"/>
          <w:szCs w:val="22"/>
        </w:rPr>
        <w:t>) or its biophony component (</w:t>
      </w:r>
      <w:r w:rsidRPr="00BA347A">
        <w:rPr>
          <w:rFonts w:asciiTheme="majorHAnsi" w:hAnsiTheme="majorHAnsi" w:cstheme="majorHAnsi"/>
          <w:sz w:val="22"/>
          <w:szCs w:val="22"/>
          <w:highlight w:val="yellow"/>
        </w:rPr>
        <w:t>Figure 3b</w:t>
      </w:r>
      <w:r w:rsidRPr="00BA347A">
        <w:rPr>
          <w:rFonts w:asciiTheme="majorHAnsi" w:hAnsiTheme="majorHAnsi" w:cstheme="majorHAnsi"/>
          <w:sz w:val="22"/>
          <w:szCs w:val="22"/>
        </w:rPr>
        <w:t>)</w:t>
      </w:r>
      <w:r>
        <w:rPr>
          <w:rFonts w:asciiTheme="majorHAnsi" w:hAnsiTheme="majorHAnsi" w:cstheme="majorHAnsi"/>
          <w:sz w:val="22"/>
          <w:szCs w:val="22"/>
        </w:rPr>
        <w:t xml:space="preserve"> after compared to before the typhoons. However, </w:t>
      </w:r>
      <w:r w:rsidRPr="00BA347A">
        <w:rPr>
          <w:rFonts w:asciiTheme="majorHAnsi" w:hAnsiTheme="majorHAnsi" w:cstheme="majorHAnsi"/>
          <w:sz w:val="22"/>
          <w:szCs w:val="22"/>
        </w:rPr>
        <w:t xml:space="preserve">anthropophony was higher </w:t>
      </w:r>
      <w:r>
        <w:rPr>
          <w:rFonts w:asciiTheme="majorHAnsi" w:hAnsiTheme="majorHAnsi" w:cstheme="majorHAnsi"/>
          <w:sz w:val="22"/>
          <w:szCs w:val="22"/>
        </w:rPr>
        <w:t>over the 30-day period following</w:t>
      </w:r>
      <w:r w:rsidRPr="00BA347A">
        <w:rPr>
          <w:rFonts w:asciiTheme="majorHAnsi" w:hAnsiTheme="majorHAnsi" w:cstheme="majorHAnsi"/>
          <w:sz w:val="22"/>
          <w:szCs w:val="22"/>
        </w:rPr>
        <w:t xml:space="preserve"> the typhoons </w:t>
      </w:r>
      <w:r w:rsidRPr="00854A0E">
        <w:rPr>
          <w:rFonts w:asciiTheme="majorHAnsi" w:hAnsiTheme="majorHAnsi" w:cstheme="majorHAnsi"/>
          <w:sz w:val="22"/>
          <w:szCs w:val="22"/>
        </w:rPr>
        <w:t>(</w:t>
      </w:r>
      <w:r w:rsidRPr="00BA347A">
        <w:rPr>
          <w:rFonts w:asciiTheme="majorHAnsi" w:hAnsiTheme="majorHAnsi" w:cstheme="majorHAnsi"/>
          <w:sz w:val="22"/>
          <w:szCs w:val="22"/>
          <w:highlight w:val="yellow"/>
        </w:rPr>
        <w:t>Figure 3c</w:t>
      </w:r>
      <w:r w:rsidRPr="00BA347A">
        <w:rPr>
          <w:rFonts w:asciiTheme="majorHAnsi" w:hAnsiTheme="majorHAnsi" w:cstheme="majorHAnsi"/>
          <w:sz w:val="22"/>
          <w:szCs w:val="22"/>
        </w:rPr>
        <w:t>).</w:t>
      </w:r>
      <w:r>
        <w:rPr>
          <w:rFonts w:asciiTheme="majorHAnsi" w:hAnsiTheme="majorHAnsi" w:cstheme="majorHAnsi"/>
          <w:sz w:val="22"/>
          <w:szCs w:val="22"/>
        </w:rPr>
        <w:t xml:space="preserve"> We found no differences in NDSI between forest and developed sites for any of our measured components of stability (</w:t>
      </w:r>
      <w:r w:rsidRPr="00E92A39">
        <w:rPr>
          <w:rFonts w:asciiTheme="majorHAnsi" w:hAnsiTheme="majorHAnsi" w:cstheme="majorHAnsi"/>
          <w:sz w:val="22"/>
          <w:szCs w:val="22"/>
          <w:highlight w:val="yellow"/>
        </w:rPr>
        <w:t>Supplementary Figure S5</w:t>
      </w:r>
      <w:r>
        <w:rPr>
          <w:rFonts w:asciiTheme="majorHAnsi" w:hAnsiTheme="majorHAnsi" w:cstheme="majorHAnsi"/>
          <w:sz w:val="22"/>
          <w:szCs w:val="22"/>
        </w:rPr>
        <w:t>). For biophony and anthropophony (</w:t>
      </w:r>
      <w:r w:rsidRPr="00E92A39">
        <w:rPr>
          <w:rFonts w:asciiTheme="majorHAnsi" w:hAnsiTheme="majorHAnsi" w:cstheme="majorHAnsi"/>
          <w:sz w:val="22"/>
          <w:szCs w:val="22"/>
          <w:highlight w:val="yellow"/>
        </w:rPr>
        <w:t>Figure S6</w:t>
      </w:r>
      <w:r>
        <w:rPr>
          <w:rFonts w:asciiTheme="majorHAnsi" w:hAnsiTheme="majorHAnsi" w:cstheme="majorHAnsi"/>
          <w:sz w:val="22"/>
          <w:szCs w:val="22"/>
        </w:rPr>
        <w:t xml:space="preserve">), we also found mostly nonsignificant mean differences, </w:t>
      </w:r>
      <w:proofErr w:type="gramStart"/>
      <w:r>
        <w:rPr>
          <w:rFonts w:asciiTheme="majorHAnsi" w:hAnsiTheme="majorHAnsi" w:cstheme="majorHAnsi"/>
          <w:sz w:val="22"/>
          <w:szCs w:val="22"/>
        </w:rPr>
        <w:t>with the exception of</w:t>
      </w:r>
      <w:proofErr w:type="gramEnd"/>
      <w:r>
        <w:rPr>
          <w:rFonts w:asciiTheme="majorHAnsi" w:hAnsiTheme="majorHAnsi" w:cstheme="majorHAnsi"/>
          <w:sz w:val="22"/>
          <w:szCs w:val="22"/>
        </w:rPr>
        <w:t xml:space="preserve"> recovery time; both biophony and anthropophony recovered more quickly in forested than developed sites following the typhoon (</w:t>
      </w:r>
      <w:r w:rsidRPr="00BA347A">
        <w:rPr>
          <w:rFonts w:asciiTheme="majorHAnsi" w:hAnsiTheme="majorHAnsi" w:cstheme="majorHAnsi"/>
          <w:sz w:val="22"/>
          <w:szCs w:val="22"/>
          <w:highlight w:val="yellow"/>
        </w:rPr>
        <w:t>Figure</w:t>
      </w:r>
      <w:r>
        <w:rPr>
          <w:rFonts w:asciiTheme="majorHAnsi" w:hAnsiTheme="majorHAnsi" w:cstheme="majorHAnsi"/>
          <w:sz w:val="22"/>
          <w:szCs w:val="22"/>
          <w:highlight w:val="yellow"/>
        </w:rPr>
        <w:t>s</w:t>
      </w:r>
      <w:r w:rsidRPr="00BA347A">
        <w:rPr>
          <w:rFonts w:asciiTheme="majorHAnsi" w:hAnsiTheme="majorHAnsi" w:cstheme="majorHAnsi"/>
          <w:sz w:val="22"/>
          <w:szCs w:val="22"/>
          <w:highlight w:val="yellow"/>
        </w:rPr>
        <w:t xml:space="preserve"> </w:t>
      </w:r>
      <w:r>
        <w:rPr>
          <w:rFonts w:asciiTheme="majorHAnsi" w:hAnsiTheme="majorHAnsi" w:cstheme="majorHAnsi"/>
          <w:sz w:val="22"/>
          <w:szCs w:val="22"/>
          <w:highlight w:val="yellow"/>
        </w:rPr>
        <w:t>S6 and S7</w:t>
      </w:r>
      <w:r>
        <w:rPr>
          <w:rFonts w:asciiTheme="majorHAnsi" w:hAnsiTheme="majorHAnsi" w:cstheme="majorHAnsi"/>
          <w:sz w:val="22"/>
          <w:szCs w:val="22"/>
        </w:rPr>
        <w:t xml:space="preserve">). </w:t>
      </w:r>
      <w:commentRangeStart w:id="14"/>
      <w:r>
        <w:rPr>
          <w:rFonts w:asciiTheme="majorHAnsi" w:hAnsiTheme="majorHAnsi" w:cstheme="majorHAnsi"/>
          <w:sz w:val="22"/>
          <w:szCs w:val="22"/>
        </w:rPr>
        <w:t xml:space="preserve">The extent of change measure provides complementary information to the overall pre- versus post-typhoon analysis, identifying individual sites where acoustic index values differed significantly (if effect sizes ± 95% confidence intervals are not zero-spanning, then acoustic index values differ significantly for a given site at </w:t>
      </w:r>
      <w:r w:rsidRPr="00F23AE4">
        <w:rPr>
          <w:rFonts w:asciiTheme="majorHAnsi" w:hAnsiTheme="majorHAnsi" w:cstheme="majorHAnsi"/>
          <w:i/>
          <w:iCs/>
          <w:sz w:val="22"/>
          <w:szCs w:val="22"/>
        </w:rPr>
        <w:t>p</w:t>
      </w:r>
      <w:r>
        <w:rPr>
          <w:rFonts w:asciiTheme="majorHAnsi" w:hAnsiTheme="majorHAnsi" w:cstheme="majorHAnsi"/>
          <w:sz w:val="22"/>
          <w:szCs w:val="22"/>
        </w:rPr>
        <w:t xml:space="preserve"> = 0.05). Though there was no difference between land cover types, we found that, on average, the extent of change in NDSI tended to be negative (site-level NDSI values tended to decrease; </w:t>
      </w:r>
      <w:r w:rsidRPr="00F23AE4">
        <w:rPr>
          <w:rFonts w:asciiTheme="majorHAnsi" w:hAnsiTheme="majorHAnsi" w:cstheme="majorHAnsi"/>
          <w:sz w:val="22"/>
          <w:szCs w:val="22"/>
          <w:highlight w:val="yellow"/>
        </w:rPr>
        <w:t>Figure S5f</w:t>
      </w:r>
      <w:r>
        <w:rPr>
          <w:rFonts w:asciiTheme="majorHAnsi" w:hAnsiTheme="majorHAnsi" w:cstheme="majorHAnsi"/>
          <w:sz w:val="22"/>
          <w:szCs w:val="22"/>
        </w:rPr>
        <w:t xml:space="preserve">). This pattern was not driven by a significant decline in </w:t>
      </w:r>
      <w:proofErr w:type="spellStart"/>
      <w:r>
        <w:rPr>
          <w:rFonts w:asciiTheme="majorHAnsi" w:hAnsiTheme="majorHAnsi" w:cstheme="majorHAnsi"/>
          <w:sz w:val="22"/>
          <w:szCs w:val="22"/>
        </w:rPr>
        <w:t>NDSI</w:t>
      </w:r>
      <w:r w:rsidRPr="00F23AE4">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overall; bootstrapped confidence intervals span zero and site-level responses showed a mix of positive and negative responses (</w:t>
      </w:r>
      <w:r w:rsidRPr="00F23AE4">
        <w:rPr>
          <w:rFonts w:asciiTheme="majorHAnsi" w:hAnsiTheme="majorHAnsi" w:cstheme="majorHAnsi"/>
          <w:sz w:val="22"/>
          <w:szCs w:val="22"/>
          <w:highlight w:val="yellow"/>
        </w:rPr>
        <w:t>Figure S6f</w:t>
      </w:r>
      <w:r>
        <w:rPr>
          <w:rFonts w:asciiTheme="majorHAnsi" w:hAnsiTheme="majorHAnsi" w:cstheme="majorHAnsi"/>
          <w:sz w:val="22"/>
          <w:szCs w:val="22"/>
        </w:rPr>
        <w:t>). However, NDSI</w:t>
      </w:r>
      <w:r w:rsidRPr="002B3992">
        <w:rPr>
          <w:rFonts w:asciiTheme="majorHAnsi" w:hAnsiTheme="majorHAnsi" w:cstheme="majorHAnsi"/>
          <w:sz w:val="22"/>
          <w:szCs w:val="22"/>
          <w:vertAlign w:val="subscript"/>
        </w:rPr>
        <w:t>Anthro</w:t>
      </w:r>
      <w:r>
        <w:rPr>
          <w:rFonts w:asciiTheme="majorHAnsi" w:hAnsiTheme="majorHAnsi" w:cstheme="majorHAnsi"/>
          <w:sz w:val="22"/>
          <w:szCs w:val="22"/>
        </w:rPr>
        <w:t xml:space="preserve"> increased significantly, on average, at the site level, as indicated by a positive bootstrapped distribution of site-level extent of change values (</w:t>
      </w:r>
      <w:r w:rsidRPr="002B3992">
        <w:rPr>
          <w:rFonts w:asciiTheme="majorHAnsi" w:hAnsiTheme="majorHAnsi" w:cstheme="majorHAnsi"/>
          <w:sz w:val="22"/>
          <w:szCs w:val="22"/>
          <w:highlight w:val="yellow"/>
        </w:rPr>
        <w:t>Figure S7f</w:t>
      </w:r>
      <w:r>
        <w:rPr>
          <w:rFonts w:asciiTheme="majorHAnsi" w:hAnsiTheme="majorHAnsi" w:cstheme="majorHAnsi"/>
          <w:sz w:val="22"/>
          <w:szCs w:val="22"/>
        </w:rPr>
        <w:t xml:space="preserve">). </w:t>
      </w:r>
      <w:commentRangeEnd w:id="14"/>
      <w:r>
        <w:rPr>
          <w:rStyle w:val="CommentReference"/>
        </w:rPr>
        <w:commentReference w:id="14"/>
      </w:r>
    </w:p>
    <w:p w14:paraId="36EAE938" w14:textId="77777777" w:rsidR="00BA347A" w:rsidRDefault="00BA347A" w:rsidP="00BA347A">
      <w:pPr>
        <w:spacing w:line="360" w:lineRule="auto"/>
        <w:jc w:val="center"/>
        <w:rPr>
          <w:rFonts w:asciiTheme="majorHAnsi" w:hAnsiTheme="majorHAnsi" w:cstheme="majorHAnsi"/>
        </w:rPr>
      </w:pPr>
    </w:p>
    <w:p w14:paraId="24F0B5C2" w14:textId="1E73B505" w:rsidR="00A3154E" w:rsidRDefault="0024243F" w:rsidP="00BA347A">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2010C4F9" wp14:editId="57F443A7">
            <wp:extent cx="2503358" cy="60682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2511987" cy="6089136"/>
                    </a:xfrm>
                    <a:prstGeom prst="rect">
                      <a:avLst/>
                    </a:prstGeom>
                  </pic:spPr>
                </pic:pic>
              </a:graphicData>
            </a:graphic>
          </wp:inline>
        </w:drawing>
      </w:r>
    </w:p>
    <w:p w14:paraId="2CBD8017" w14:textId="68A41664" w:rsidR="00BA347A" w:rsidRDefault="00BA347A" w:rsidP="00BA347A">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3</w:t>
      </w:r>
      <w:r w:rsidRPr="00BA347A">
        <w:rPr>
          <w:rFonts w:asciiTheme="majorHAnsi" w:hAnsiTheme="majorHAnsi" w:cstheme="majorHAnsi"/>
          <w:sz w:val="20"/>
          <w:szCs w:val="20"/>
        </w:rPr>
        <w:t xml:space="preserve">. </w:t>
      </w:r>
      <w:r>
        <w:rPr>
          <w:rFonts w:asciiTheme="majorHAnsi" w:hAnsiTheme="majorHAnsi" w:cstheme="majorHAnsi"/>
          <w:sz w:val="20"/>
          <w:szCs w:val="20"/>
        </w:rPr>
        <w:t>Comparison of acoustic indices before and after the typhoons</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Raw acoustic index data for the mean pre- (circles) and post-typhoon (triangles) states across </w:t>
      </w:r>
      <w:r w:rsidR="003A513A">
        <w:rPr>
          <w:rFonts w:asciiTheme="majorHAnsi" w:hAnsiTheme="majorHAnsi" w:cstheme="majorHAnsi"/>
          <w:sz w:val="20"/>
          <w:szCs w:val="20"/>
        </w:rPr>
        <w:t>Okinawa</w:t>
      </w:r>
      <w:r>
        <w:rPr>
          <w:rFonts w:asciiTheme="majorHAnsi" w:hAnsiTheme="majorHAnsi" w:cstheme="majorHAnsi"/>
          <w:sz w:val="20"/>
          <w:szCs w:val="20"/>
        </w:rPr>
        <w:t xml:space="preserve"> are summarised with boxplots depicting the median and quartiles across all sites. Results from bootstrapping means with replacement 10,000 times are shown as histograms </w:t>
      </w:r>
      <w:r w:rsidR="00AF105F">
        <w:rPr>
          <w:rFonts w:asciiTheme="majorHAnsi" w:hAnsiTheme="majorHAnsi" w:cstheme="majorHAnsi"/>
          <w:sz w:val="20"/>
          <w:szCs w:val="20"/>
        </w:rPr>
        <w:t xml:space="preserve">of the bootstrapped </w:t>
      </w:r>
      <w:r>
        <w:rPr>
          <w:rFonts w:asciiTheme="majorHAnsi" w:hAnsiTheme="majorHAnsi" w:cstheme="majorHAnsi"/>
          <w:sz w:val="20"/>
          <w:szCs w:val="20"/>
        </w:rPr>
        <w:t xml:space="preserve">95% confidence intervals. </w:t>
      </w:r>
      <w:r w:rsidR="00EC4077">
        <w:rPr>
          <w:rFonts w:asciiTheme="majorHAnsi" w:hAnsiTheme="majorHAnsi" w:cstheme="majorHAnsi"/>
          <w:sz w:val="20"/>
          <w:szCs w:val="20"/>
        </w:rPr>
        <w:t xml:space="preserve">Nonoverlapping histograms represent significant pairwise group mean differences at the </w:t>
      </w:r>
      <w:r w:rsidR="00EC4077" w:rsidRPr="00EC4077">
        <w:rPr>
          <w:rFonts w:asciiTheme="majorHAnsi" w:hAnsiTheme="majorHAnsi" w:cstheme="majorHAnsi"/>
          <w:i/>
          <w:iCs/>
          <w:sz w:val="20"/>
          <w:szCs w:val="20"/>
        </w:rPr>
        <w:t>p</w:t>
      </w:r>
      <w:r w:rsidR="00EC4077">
        <w:rPr>
          <w:rFonts w:asciiTheme="majorHAnsi" w:hAnsiTheme="majorHAnsi" w:cstheme="majorHAnsi"/>
          <w:sz w:val="20"/>
          <w:szCs w:val="20"/>
        </w:rPr>
        <w:t xml:space="preserve"> = 0.05 level. Coloured boxplots and histograms indicate data and bootstrap distributions for the pre- (blue) and post-typhoon state (pink). </w:t>
      </w:r>
      <w:r>
        <w:rPr>
          <w:rFonts w:asciiTheme="majorHAnsi" w:hAnsiTheme="majorHAnsi" w:cstheme="majorHAnsi"/>
          <w:sz w:val="20"/>
          <w:szCs w:val="20"/>
        </w:rPr>
        <w:t xml:space="preserve">Data and analyses are for three acoustic indices: </w:t>
      </w:r>
      <w:r w:rsidR="003A513A">
        <w:rPr>
          <w:rFonts w:asciiTheme="majorHAnsi" w:hAnsiTheme="majorHAnsi" w:cstheme="majorHAnsi"/>
          <w:sz w:val="20"/>
          <w:szCs w:val="20"/>
        </w:rPr>
        <w:t>(</w:t>
      </w:r>
      <w:r>
        <w:rPr>
          <w:rFonts w:asciiTheme="majorHAnsi" w:hAnsiTheme="majorHAnsi" w:cstheme="majorHAnsi"/>
          <w:sz w:val="20"/>
          <w:szCs w:val="20"/>
        </w:rPr>
        <w:t xml:space="preserve">a) NDSI, </w:t>
      </w:r>
      <w:r w:rsidR="003A513A">
        <w:rPr>
          <w:rFonts w:asciiTheme="majorHAnsi" w:hAnsiTheme="majorHAnsi" w:cstheme="majorHAnsi"/>
          <w:sz w:val="20"/>
          <w:szCs w:val="20"/>
        </w:rPr>
        <w:t>(</w:t>
      </w:r>
      <w:r>
        <w:rPr>
          <w:rFonts w:asciiTheme="majorHAnsi" w:hAnsiTheme="majorHAnsi" w:cstheme="majorHAnsi"/>
          <w:sz w:val="20"/>
          <w:szCs w:val="20"/>
        </w:rPr>
        <w:t xml:space="preserve">b) </w:t>
      </w:r>
      <w:proofErr w:type="spellStart"/>
      <w:r>
        <w:rPr>
          <w:rFonts w:asciiTheme="majorHAnsi" w:hAnsiTheme="majorHAnsi" w:cstheme="majorHAnsi"/>
          <w:sz w:val="20"/>
          <w:szCs w:val="20"/>
        </w:rPr>
        <w:t>NDSI</w:t>
      </w:r>
      <w:r w:rsidRPr="00BA347A">
        <w:rPr>
          <w:rFonts w:asciiTheme="majorHAnsi" w:hAnsiTheme="majorHAnsi" w:cstheme="majorHAnsi"/>
          <w:sz w:val="20"/>
          <w:szCs w:val="20"/>
          <w:vertAlign w:val="subscript"/>
        </w:rPr>
        <w:t>Bio</w:t>
      </w:r>
      <w:proofErr w:type="spellEnd"/>
      <w:r>
        <w:rPr>
          <w:rFonts w:asciiTheme="majorHAnsi" w:hAnsiTheme="majorHAnsi" w:cstheme="majorHAnsi"/>
          <w:sz w:val="20"/>
          <w:szCs w:val="20"/>
        </w:rPr>
        <w:t xml:space="preserve">, and </w:t>
      </w:r>
      <w:r w:rsidR="003A513A">
        <w:rPr>
          <w:rFonts w:asciiTheme="majorHAnsi" w:hAnsiTheme="majorHAnsi" w:cstheme="majorHAnsi"/>
          <w:sz w:val="20"/>
          <w:szCs w:val="20"/>
        </w:rPr>
        <w:t>(</w:t>
      </w:r>
      <w:r>
        <w:rPr>
          <w:rFonts w:asciiTheme="majorHAnsi" w:hAnsiTheme="majorHAnsi" w:cstheme="majorHAnsi"/>
          <w:sz w:val="20"/>
          <w:szCs w:val="20"/>
        </w:rPr>
        <w:t>c) NDSI</w:t>
      </w:r>
      <w:r w:rsidRPr="00BA347A">
        <w:rPr>
          <w:rFonts w:asciiTheme="majorHAnsi" w:hAnsiTheme="majorHAnsi" w:cstheme="majorHAnsi"/>
          <w:sz w:val="20"/>
          <w:szCs w:val="20"/>
          <w:vertAlign w:val="subscript"/>
        </w:rPr>
        <w:t>Anthro</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2599F320" w14:textId="77777777" w:rsidR="00BA347A" w:rsidRPr="00BA347A" w:rsidRDefault="00BA347A" w:rsidP="00F10BE4">
      <w:pPr>
        <w:spacing w:line="360" w:lineRule="auto"/>
        <w:rPr>
          <w:rFonts w:asciiTheme="majorHAnsi" w:hAnsiTheme="majorHAnsi" w:cstheme="majorHAnsi"/>
        </w:rPr>
      </w:pPr>
    </w:p>
    <w:p w14:paraId="156D70C5" w14:textId="77777777" w:rsidR="003A513A" w:rsidRDefault="003A513A" w:rsidP="003A513A">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Contrary to our expectations, the spatial variability of NDSI increased across all sites following the typhoons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w:t>
      </w:r>
      <w:r w:rsidRPr="00BA347A">
        <w:rPr>
          <w:rFonts w:asciiTheme="majorHAnsi" w:hAnsiTheme="majorHAnsi" w:cstheme="majorHAnsi"/>
          <w:sz w:val="22"/>
          <w:szCs w:val="22"/>
          <w:highlight w:val="yellow"/>
        </w:rPr>
        <w:t>a</w:t>
      </w:r>
      <w:r w:rsidRPr="00BA347A">
        <w:rPr>
          <w:rFonts w:asciiTheme="majorHAnsi" w:hAnsiTheme="majorHAnsi" w:cstheme="majorHAnsi"/>
          <w:sz w:val="22"/>
          <w:szCs w:val="22"/>
        </w:rPr>
        <w:t>)</w:t>
      </w:r>
      <w:r>
        <w:rPr>
          <w:rFonts w:asciiTheme="majorHAnsi" w:hAnsiTheme="majorHAnsi" w:cstheme="majorHAnsi"/>
          <w:sz w:val="22"/>
          <w:szCs w:val="22"/>
        </w:rPr>
        <w:t xml:space="preserve">, as did that of </w:t>
      </w:r>
      <w:proofErr w:type="spellStart"/>
      <w:r>
        <w:rPr>
          <w:rFonts w:asciiTheme="majorHAnsi" w:hAnsiTheme="majorHAnsi" w:cstheme="majorHAnsi"/>
          <w:sz w:val="22"/>
          <w:szCs w:val="22"/>
        </w:rPr>
        <w:t>NDSI</w:t>
      </w:r>
      <w:r w:rsidRPr="007A7081">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w:t>
      </w:r>
      <w:r w:rsidRPr="007A7081">
        <w:rPr>
          <w:rFonts w:asciiTheme="majorHAnsi" w:hAnsiTheme="majorHAnsi" w:cstheme="majorHAnsi"/>
          <w:sz w:val="22"/>
          <w:szCs w:val="22"/>
          <w:highlight w:val="yellow"/>
        </w:rPr>
        <w:t>d</w:t>
      </w:r>
      <w:r w:rsidRPr="00BA347A">
        <w:rPr>
          <w:rFonts w:asciiTheme="majorHAnsi" w:hAnsiTheme="majorHAnsi" w:cstheme="majorHAnsi"/>
          <w:sz w:val="22"/>
          <w:szCs w:val="22"/>
        </w:rPr>
        <w:t>)</w:t>
      </w:r>
      <w:r>
        <w:rPr>
          <w:rFonts w:asciiTheme="majorHAnsi" w:hAnsiTheme="majorHAnsi" w:cstheme="majorHAnsi"/>
          <w:sz w:val="22"/>
          <w:szCs w:val="22"/>
        </w:rPr>
        <w:t xml:space="preserve">. In contrast, anthropophony became more </w:t>
      </w:r>
      <w:r>
        <w:rPr>
          <w:rFonts w:asciiTheme="majorHAnsi" w:hAnsiTheme="majorHAnsi" w:cstheme="majorHAnsi"/>
          <w:sz w:val="22"/>
          <w:szCs w:val="22"/>
        </w:rPr>
        <w:lastRenderedPageBreak/>
        <w:t>spatially homogenous following the typhoons (</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4g</w:t>
      </w:r>
      <w:r w:rsidRPr="00BA347A">
        <w:rPr>
          <w:rFonts w:asciiTheme="majorHAnsi" w:hAnsiTheme="majorHAnsi" w:cstheme="majorHAnsi"/>
          <w:sz w:val="22"/>
          <w:szCs w:val="22"/>
        </w:rPr>
        <w:t>)</w:t>
      </w:r>
      <w:r>
        <w:rPr>
          <w:rFonts w:asciiTheme="majorHAnsi" w:hAnsiTheme="majorHAnsi" w:cstheme="majorHAnsi"/>
          <w:sz w:val="22"/>
          <w:szCs w:val="22"/>
        </w:rPr>
        <w:t xml:space="preserve">. We also found that spatial variability was higher among the developed sites for </w:t>
      </w:r>
      <w:proofErr w:type="gramStart"/>
      <w:r>
        <w:rPr>
          <w:rFonts w:asciiTheme="majorHAnsi" w:hAnsiTheme="majorHAnsi" w:cstheme="majorHAnsi"/>
          <w:sz w:val="22"/>
          <w:szCs w:val="22"/>
        </w:rPr>
        <w:t>all of</w:t>
      </w:r>
      <w:proofErr w:type="gramEnd"/>
      <w:r>
        <w:rPr>
          <w:rFonts w:asciiTheme="majorHAnsi" w:hAnsiTheme="majorHAnsi" w:cstheme="majorHAnsi"/>
          <w:sz w:val="22"/>
          <w:szCs w:val="22"/>
        </w:rPr>
        <w:t xml:space="preserve"> our measured acoustic indices (</w:t>
      </w:r>
      <w:r w:rsidRPr="00BA347A">
        <w:rPr>
          <w:rFonts w:asciiTheme="majorHAnsi" w:hAnsiTheme="majorHAnsi" w:cstheme="majorHAnsi"/>
          <w:sz w:val="22"/>
          <w:szCs w:val="22"/>
          <w:highlight w:val="yellow"/>
        </w:rPr>
        <w:t>Figure</w:t>
      </w:r>
      <w:r>
        <w:rPr>
          <w:rFonts w:asciiTheme="majorHAnsi" w:hAnsiTheme="majorHAnsi" w:cstheme="majorHAnsi"/>
          <w:sz w:val="22"/>
          <w:szCs w:val="22"/>
          <w:highlight w:val="yellow"/>
        </w:rPr>
        <w:t>s</w:t>
      </w:r>
      <w:r w:rsidRPr="00BA347A">
        <w:rPr>
          <w:rFonts w:asciiTheme="majorHAnsi" w:hAnsiTheme="majorHAnsi" w:cstheme="majorHAnsi"/>
          <w:sz w:val="22"/>
          <w:szCs w:val="22"/>
          <w:highlight w:val="yellow"/>
        </w:rPr>
        <w:t xml:space="preserve"> </w:t>
      </w:r>
      <w:r>
        <w:rPr>
          <w:rFonts w:asciiTheme="majorHAnsi" w:hAnsiTheme="majorHAnsi" w:cstheme="majorHAnsi"/>
          <w:sz w:val="22"/>
          <w:szCs w:val="22"/>
          <w:highlight w:val="yellow"/>
        </w:rPr>
        <w:t>4</w:t>
      </w:r>
      <w:r w:rsidRPr="00AF105F">
        <w:rPr>
          <w:rFonts w:asciiTheme="majorHAnsi" w:hAnsiTheme="majorHAnsi" w:cstheme="majorHAnsi"/>
          <w:sz w:val="22"/>
          <w:szCs w:val="22"/>
          <w:highlight w:val="yellow"/>
        </w:rPr>
        <w:t>b, 4e, 4h</w:t>
      </w:r>
      <w:r w:rsidRPr="00BA347A">
        <w:rPr>
          <w:rFonts w:asciiTheme="majorHAnsi" w:hAnsiTheme="majorHAnsi" w:cstheme="majorHAnsi"/>
          <w:sz w:val="22"/>
          <w:szCs w:val="22"/>
        </w:rPr>
        <w:t>)</w:t>
      </w:r>
      <w:r w:rsidRPr="00A44898">
        <w:rPr>
          <w:rFonts w:asciiTheme="majorHAnsi" w:hAnsiTheme="majorHAnsi" w:cstheme="majorHAnsi"/>
          <w:sz w:val="22"/>
          <w:szCs w:val="22"/>
        </w:rPr>
        <w:t>.</w:t>
      </w:r>
      <w:r>
        <w:rPr>
          <w:rFonts w:asciiTheme="majorHAnsi" w:hAnsiTheme="majorHAnsi" w:cstheme="majorHAnsi"/>
          <w:sz w:val="22"/>
          <w:szCs w:val="22"/>
        </w:rPr>
        <w:t xml:space="preserve"> </w:t>
      </w:r>
      <w:commentRangeStart w:id="15"/>
      <w:r>
        <w:rPr>
          <w:rFonts w:asciiTheme="majorHAnsi" w:hAnsiTheme="majorHAnsi" w:cstheme="majorHAnsi"/>
          <w:sz w:val="22"/>
          <w:szCs w:val="22"/>
        </w:rPr>
        <w:t>We then tested for an interactive effect of land use on the post-typhoon change in spatial variability</w:t>
      </w:r>
      <w:commentRangeEnd w:id="15"/>
      <w:r>
        <w:rPr>
          <w:rStyle w:val="CommentReference"/>
        </w:rPr>
        <w:commentReference w:id="15"/>
      </w:r>
      <w:r>
        <w:rPr>
          <w:rFonts w:asciiTheme="majorHAnsi" w:hAnsiTheme="majorHAnsi" w:cstheme="majorHAnsi"/>
          <w:sz w:val="22"/>
          <w:szCs w:val="22"/>
        </w:rPr>
        <w:t xml:space="preserve">. </w:t>
      </w:r>
      <w:commentRangeStart w:id="16"/>
      <w:r>
        <w:rPr>
          <w:rFonts w:asciiTheme="majorHAnsi" w:hAnsiTheme="majorHAnsi" w:cstheme="majorHAnsi"/>
          <w:sz w:val="22"/>
          <w:szCs w:val="22"/>
        </w:rPr>
        <w:t xml:space="preserve">For NDSI, we found a spatial divergence in both forest and developed sites, but the effect size of the spatial divergence was larger in the developed than the forest sites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4c</w:t>
      </w:r>
      <w:r w:rsidRPr="00BA347A">
        <w:rPr>
          <w:rFonts w:asciiTheme="majorHAnsi" w:hAnsiTheme="majorHAnsi" w:cstheme="majorHAnsi"/>
          <w:sz w:val="22"/>
          <w:szCs w:val="22"/>
        </w:rPr>
        <w:t>)</w:t>
      </w:r>
      <w:r>
        <w:rPr>
          <w:rFonts w:asciiTheme="majorHAnsi" w:hAnsiTheme="majorHAnsi" w:cstheme="majorHAnsi"/>
          <w:sz w:val="22"/>
          <w:szCs w:val="22"/>
        </w:rPr>
        <w:t>; soundscapes diverged more across developed sites than across forest sites following the typhoons</w:t>
      </w:r>
      <w:commentRangeEnd w:id="16"/>
      <w:r>
        <w:rPr>
          <w:rStyle w:val="CommentReference"/>
        </w:rPr>
        <w:commentReference w:id="16"/>
      </w:r>
      <w:r>
        <w:rPr>
          <w:rFonts w:asciiTheme="majorHAnsi" w:hAnsiTheme="majorHAnsi" w:cstheme="majorHAnsi"/>
          <w:sz w:val="22"/>
          <w:szCs w:val="22"/>
        </w:rPr>
        <w:t xml:space="preserve">. This pattern seemed not to be driven by a change in biophony, as the post-typhoon </w:t>
      </w:r>
      <w:proofErr w:type="spellStart"/>
      <w:r>
        <w:rPr>
          <w:rFonts w:asciiTheme="majorHAnsi" w:hAnsiTheme="majorHAnsi" w:cstheme="majorHAnsi"/>
          <w:sz w:val="22"/>
          <w:szCs w:val="22"/>
        </w:rPr>
        <w:t>NDSI</w:t>
      </w:r>
      <w:r w:rsidRPr="001C55F9">
        <w:rPr>
          <w:rFonts w:asciiTheme="majorHAnsi" w:hAnsiTheme="majorHAnsi" w:cstheme="majorHAnsi"/>
          <w:sz w:val="22"/>
          <w:szCs w:val="22"/>
          <w:vertAlign w:val="subscript"/>
        </w:rPr>
        <w:t>Bio</w:t>
      </w:r>
      <w:proofErr w:type="spellEnd"/>
      <w:r w:rsidRPr="009C689D">
        <w:rPr>
          <w:rFonts w:asciiTheme="majorHAnsi" w:hAnsiTheme="majorHAnsi" w:cstheme="majorHAnsi"/>
          <w:sz w:val="22"/>
          <w:szCs w:val="22"/>
        </w:rPr>
        <w:t xml:space="preserve"> </w:t>
      </w:r>
      <w:r>
        <w:rPr>
          <w:rFonts w:asciiTheme="majorHAnsi" w:hAnsiTheme="majorHAnsi" w:cstheme="majorHAnsi"/>
          <w:sz w:val="22"/>
          <w:szCs w:val="22"/>
        </w:rPr>
        <w:t xml:space="preserve">divergence was almost additive between the forest and developed land cover categories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4f</w:t>
      </w:r>
      <w:r w:rsidRPr="00BA347A">
        <w:rPr>
          <w:rFonts w:asciiTheme="majorHAnsi" w:hAnsiTheme="majorHAnsi" w:cstheme="majorHAnsi"/>
          <w:sz w:val="22"/>
          <w:szCs w:val="22"/>
        </w:rPr>
        <w:t>)</w:t>
      </w:r>
      <w:r>
        <w:rPr>
          <w:rFonts w:asciiTheme="majorHAnsi" w:hAnsiTheme="majorHAnsi" w:cstheme="majorHAnsi"/>
          <w:sz w:val="22"/>
          <w:szCs w:val="22"/>
        </w:rPr>
        <w:t>. NDSI</w:t>
      </w:r>
      <w:r w:rsidRPr="001C55F9">
        <w:rPr>
          <w:rFonts w:asciiTheme="majorHAnsi" w:hAnsiTheme="majorHAnsi" w:cstheme="majorHAnsi"/>
          <w:sz w:val="22"/>
          <w:szCs w:val="22"/>
          <w:vertAlign w:val="subscript"/>
        </w:rPr>
        <w:t>Anthro</w:t>
      </w:r>
      <w:r>
        <w:rPr>
          <w:rFonts w:asciiTheme="majorHAnsi" w:hAnsiTheme="majorHAnsi" w:cstheme="majorHAnsi"/>
          <w:sz w:val="22"/>
          <w:szCs w:val="22"/>
        </w:rPr>
        <w:t xml:space="preserve"> spatial variability decreased following the typhoons in both forest and developed sites, but the effect size of this decrease was larger among the forest sites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4i</w:t>
      </w:r>
      <w:r w:rsidRPr="00BA347A">
        <w:rPr>
          <w:rFonts w:asciiTheme="majorHAnsi" w:hAnsiTheme="majorHAnsi" w:cstheme="majorHAnsi"/>
          <w:sz w:val="22"/>
          <w:szCs w:val="22"/>
        </w:rPr>
        <w:t>)</w:t>
      </w:r>
      <w:r>
        <w:rPr>
          <w:rFonts w:asciiTheme="majorHAnsi" w:hAnsiTheme="majorHAnsi" w:cstheme="majorHAnsi"/>
          <w:sz w:val="22"/>
          <w:szCs w:val="22"/>
        </w:rPr>
        <w:t>. The larger effect size for NDSI’s post-typhoon divergence among developed than forest sites (</w:t>
      </w:r>
      <w:r w:rsidRPr="0092320D">
        <w:rPr>
          <w:rFonts w:asciiTheme="majorHAnsi" w:hAnsiTheme="majorHAnsi" w:cstheme="majorHAnsi"/>
          <w:sz w:val="22"/>
          <w:szCs w:val="22"/>
          <w:highlight w:val="yellow"/>
        </w:rPr>
        <w:t>Fig. 4c</w:t>
      </w:r>
      <w:r>
        <w:rPr>
          <w:rFonts w:asciiTheme="majorHAnsi" w:hAnsiTheme="majorHAnsi" w:cstheme="majorHAnsi"/>
          <w:sz w:val="22"/>
          <w:szCs w:val="22"/>
        </w:rPr>
        <w:t>) was thus driven not by a change in underlying biophony, but rather by a greater homogenisation of anthropophony among the forest sites (</w:t>
      </w:r>
      <w:r w:rsidRPr="0092320D">
        <w:rPr>
          <w:rFonts w:asciiTheme="majorHAnsi" w:hAnsiTheme="majorHAnsi" w:cstheme="majorHAnsi"/>
          <w:sz w:val="22"/>
          <w:szCs w:val="22"/>
          <w:highlight w:val="yellow"/>
        </w:rPr>
        <w:t>Fig. 4i</w:t>
      </w:r>
      <w:r>
        <w:rPr>
          <w:rFonts w:asciiTheme="majorHAnsi" w:hAnsiTheme="majorHAnsi" w:cstheme="majorHAnsi"/>
          <w:sz w:val="22"/>
          <w:szCs w:val="22"/>
        </w:rPr>
        <w:t xml:space="preserve">). See </w:t>
      </w:r>
      <w:r w:rsidRPr="009C689D">
        <w:rPr>
          <w:rFonts w:asciiTheme="majorHAnsi" w:hAnsiTheme="majorHAnsi" w:cstheme="majorHAnsi"/>
          <w:sz w:val="22"/>
          <w:szCs w:val="22"/>
          <w:highlight w:val="yellow"/>
        </w:rPr>
        <w:t>Table S4</w:t>
      </w:r>
      <w:r>
        <w:rPr>
          <w:rFonts w:asciiTheme="majorHAnsi" w:hAnsiTheme="majorHAnsi" w:cstheme="majorHAnsi"/>
          <w:sz w:val="22"/>
          <w:szCs w:val="22"/>
        </w:rPr>
        <w:t xml:space="preserve"> for full bootstrapped 95% confidence intervals. </w:t>
      </w:r>
    </w:p>
    <w:p w14:paraId="54E7ED55" w14:textId="77777777" w:rsidR="00AF105F" w:rsidRDefault="00AF105F" w:rsidP="00AF105F">
      <w:pPr>
        <w:spacing w:line="360" w:lineRule="auto"/>
        <w:rPr>
          <w:rFonts w:asciiTheme="majorHAnsi" w:hAnsiTheme="majorHAnsi" w:cstheme="majorHAnsi"/>
          <w:sz w:val="22"/>
          <w:szCs w:val="22"/>
        </w:rPr>
      </w:pPr>
    </w:p>
    <w:p w14:paraId="13B568F5" w14:textId="0DA54462" w:rsidR="00C22F79" w:rsidRDefault="0024243F" w:rsidP="0092320D">
      <w:pPr>
        <w:spacing w:line="360" w:lineRule="auto"/>
        <w:jc w:val="center"/>
        <w:rPr>
          <w:rFonts w:asciiTheme="majorHAnsi" w:hAnsiTheme="majorHAnsi" w:cstheme="majorHAnsi"/>
        </w:rPr>
      </w:pPr>
      <w:r>
        <w:rPr>
          <w:rFonts w:asciiTheme="majorHAnsi" w:hAnsiTheme="majorHAnsi" w:cstheme="majorHAnsi"/>
          <w:noProof/>
        </w:rPr>
        <w:drawing>
          <wp:inline distT="0" distB="0" distL="0" distR="0" wp14:anchorId="1E7F3F95" wp14:editId="387F4B0A">
            <wp:extent cx="5371595" cy="4506304"/>
            <wp:effectExtent l="0" t="0" r="635"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2512" cy="4523851"/>
                    </a:xfrm>
                    <a:prstGeom prst="rect">
                      <a:avLst/>
                    </a:prstGeom>
                  </pic:spPr>
                </pic:pic>
              </a:graphicData>
            </a:graphic>
          </wp:inline>
        </w:drawing>
      </w:r>
    </w:p>
    <w:p w14:paraId="007C8CA1" w14:textId="06FCC136" w:rsidR="0092320D" w:rsidRDefault="0092320D" w:rsidP="0092320D">
      <w:pPr>
        <w:spacing w:line="360" w:lineRule="auto"/>
        <w:rPr>
          <w:rFonts w:asciiTheme="majorHAnsi" w:hAnsiTheme="majorHAnsi" w:cstheme="majorHAnsi"/>
          <w:sz w:val="20"/>
          <w:szCs w:val="20"/>
        </w:rPr>
      </w:pPr>
      <w:commentRangeStart w:id="17"/>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4</w:t>
      </w:r>
      <w:commentRangeEnd w:id="17"/>
      <w:r w:rsidR="00821950">
        <w:rPr>
          <w:rStyle w:val="CommentReference"/>
        </w:rPr>
        <w:commentReference w:id="17"/>
      </w:r>
      <w:r w:rsidRPr="00BA347A">
        <w:rPr>
          <w:rFonts w:asciiTheme="majorHAnsi" w:hAnsiTheme="majorHAnsi" w:cstheme="majorHAnsi"/>
          <w:sz w:val="20"/>
          <w:szCs w:val="20"/>
        </w:rPr>
        <w:t xml:space="preserve">. </w:t>
      </w:r>
      <w:r>
        <w:rPr>
          <w:rFonts w:asciiTheme="majorHAnsi" w:hAnsiTheme="majorHAnsi" w:cstheme="majorHAnsi"/>
          <w:sz w:val="20"/>
          <w:szCs w:val="20"/>
        </w:rPr>
        <w:t>Comparison of acoustic index spatial variability before and after the typhoons across sites</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In all panels, raw spatial variability </w:t>
      </w:r>
      <w:r w:rsidR="00C5759C">
        <w:rPr>
          <w:rFonts w:asciiTheme="majorHAnsi" w:hAnsiTheme="majorHAnsi" w:cstheme="majorHAnsi"/>
          <w:sz w:val="20"/>
          <w:szCs w:val="20"/>
        </w:rPr>
        <w:t>is</w:t>
      </w:r>
      <w:r>
        <w:rPr>
          <w:rFonts w:asciiTheme="majorHAnsi" w:hAnsiTheme="majorHAnsi" w:cstheme="majorHAnsi"/>
          <w:sz w:val="20"/>
          <w:szCs w:val="20"/>
        </w:rPr>
        <w:t xml:space="preserve"> represented as points, and the distributions (median and quartiles) with coloured boxplots by group. Results from bootstrapping means with replacement 10,000 times are shown as histograms </w:t>
      </w:r>
      <w:r w:rsidR="00C5759C">
        <w:rPr>
          <w:rFonts w:asciiTheme="majorHAnsi" w:hAnsiTheme="majorHAnsi" w:cstheme="majorHAnsi"/>
          <w:sz w:val="20"/>
          <w:szCs w:val="20"/>
        </w:rPr>
        <w:lastRenderedPageBreak/>
        <w:t xml:space="preserve">of </w:t>
      </w:r>
      <w:r w:rsidR="00A61921">
        <w:rPr>
          <w:rFonts w:asciiTheme="majorHAnsi" w:hAnsiTheme="majorHAnsi" w:cstheme="majorHAnsi"/>
          <w:sz w:val="20"/>
          <w:szCs w:val="20"/>
        </w:rPr>
        <w:t>bootstrapped</w:t>
      </w:r>
      <w:r>
        <w:rPr>
          <w:rFonts w:asciiTheme="majorHAnsi" w:hAnsiTheme="majorHAnsi" w:cstheme="majorHAnsi"/>
          <w:sz w:val="20"/>
          <w:szCs w:val="20"/>
        </w:rPr>
        <w:t xml:space="preserve"> 95% confidence intervals</w:t>
      </w:r>
      <w:r w:rsidR="00C5759C">
        <w:rPr>
          <w:rFonts w:asciiTheme="majorHAnsi" w:hAnsiTheme="majorHAnsi" w:cstheme="majorHAnsi"/>
          <w:sz w:val="20"/>
          <w:szCs w:val="20"/>
        </w:rPr>
        <w:t xml:space="preserve">. </w:t>
      </w:r>
      <w:r>
        <w:rPr>
          <w:rFonts w:asciiTheme="majorHAnsi" w:hAnsiTheme="majorHAnsi" w:cstheme="majorHAnsi"/>
          <w:sz w:val="20"/>
          <w:szCs w:val="20"/>
        </w:rPr>
        <w:t xml:space="preserve">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Spatial variability results are shown for three acoustic indices: </w:t>
      </w:r>
      <w:r w:rsidR="00561CB9">
        <w:rPr>
          <w:rFonts w:asciiTheme="majorHAnsi" w:hAnsiTheme="majorHAnsi" w:cstheme="majorHAnsi"/>
          <w:sz w:val="20"/>
          <w:szCs w:val="20"/>
        </w:rPr>
        <w:t xml:space="preserve">a-c) NDSI, d-f) </w:t>
      </w:r>
      <w:proofErr w:type="spellStart"/>
      <w:r w:rsidR="00561CB9">
        <w:rPr>
          <w:rFonts w:asciiTheme="majorHAnsi" w:hAnsiTheme="majorHAnsi" w:cstheme="majorHAnsi"/>
          <w:sz w:val="20"/>
          <w:szCs w:val="20"/>
        </w:rPr>
        <w:t>NDSI</w:t>
      </w:r>
      <w:r w:rsidR="00561CB9" w:rsidRPr="00561CB9">
        <w:rPr>
          <w:rFonts w:asciiTheme="majorHAnsi" w:hAnsiTheme="majorHAnsi" w:cstheme="majorHAnsi"/>
          <w:sz w:val="20"/>
          <w:szCs w:val="20"/>
          <w:vertAlign w:val="subscript"/>
        </w:rPr>
        <w:t>Bio</w:t>
      </w:r>
      <w:proofErr w:type="spellEnd"/>
      <w:r w:rsidR="00561CB9">
        <w:rPr>
          <w:rFonts w:asciiTheme="majorHAnsi" w:hAnsiTheme="majorHAnsi" w:cstheme="majorHAnsi"/>
          <w:sz w:val="20"/>
          <w:szCs w:val="20"/>
        </w:rPr>
        <w:t>, and g-</w:t>
      </w:r>
      <w:proofErr w:type="spellStart"/>
      <w:r w:rsidR="00561CB9">
        <w:rPr>
          <w:rFonts w:asciiTheme="majorHAnsi" w:hAnsiTheme="majorHAnsi" w:cstheme="majorHAnsi"/>
          <w:sz w:val="20"/>
          <w:szCs w:val="20"/>
        </w:rPr>
        <w:t>i</w:t>
      </w:r>
      <w:proofErr w:type="spellEnd"/>
      <w:r w:rsidR="00561CB9">
        <w:rPr>
          <w:rFonts w:asciiTheme="majorHAnsi" w:hAnsiTheme="majorHAnsi" w:cstheme="majorHAnsi"/>
          <w:sz w:val="20"/>
          <w:szCs w:val="20"/>
        </w:rPr>
        <w:t>) NDSI</w:t>
      </w:r>
      <w:r w:rsidR="00561CB9" w:rsidRPr="00561CB9">
        <w:rPr>
          <w:rFonts w:asciiTheme="majorHAnsi" w:hAnsiTheme="majorHAnsi" w:cstheme="majorHAnsi"/>
          <w:sz w:val="20"/>
          <w:szCs w:val="20"/>
          <w:vertAlign w:val="subscript"/>
        </w:rPr>
        <w:t>Anthro</w:t>
      </w:r>
      <w:r w:rsidR="00561CB9">
        <w:rPr>
          <w:rFonts w:asciiTheme="majorHAnsi" w:hAnsiTheme="majorHAnsi" w:cstheme="majorHAnsi"/>
          <w:sz w:val="20"/>
          <w:szCs w:val="20"/>
        </w:rPr>
        <w:t xml:space="preserve">. </w:t>
      </w:r>
      <w:proofErr w:type="spellStart"/>
      <w:proofErr w:type="gramStart"/>
      <w:r w:rsidR="00561CB9">
        <w:rPr>
          <w:rFonts w:asciiTheme="majorHAnsi" w:hAnsiTheme="majorHAnsi" w:cstheme="majorHAnsi"/>
          <w:sz w:val="20"/>
          <w:szCs w:val="20"/>
        </w:rPr>
        <w:t>a,d</w:t>
      </w:r>
      <w:proofErr w:type="gramEnd"/>
      <w:r w:rsidR="00561CB9">
        <w:rPr>
          <w:rFonts w:asciiTheme="majorHAnsi" w:hAnsiTheme="majorHAnsi" w:cstheme="majorHAnsi"/>
          <w:sz w:val="20"/>
          <w:szCs w:val="20"/>
        </w:rPr>
        <w:t>,g</w:t>
      </w:r>
      <w:proofErr w:type="spellEnd"/>
      <w:r w:rsidR="00561CB9">
        <w:rPr>
          <w:rFonts w:asciiTheme="majorHAnsi" w:hAnsiTheme="majorHAnsi" w:cstheme="majorHAnsi"/>
          <w:sz w:val="20"/>
          <w:szCs w:val="20"/>
        </w:rPr>
        <w:t xml:space="preserve">) Left panels compare the 30-day pre-typhoon period (circles and blue colours) to the 30-day post-typhoon period (triangles and pink colours). </w:t>
      </w:r>
      <w:proofErr w:type="spellStart"/>
      <w:proofErr w:type="gramStart"/>
      <w:r w:rsidR="00561CB9">
        <w:rPr>
          <w:rFonts w:asciiTheme="majorHAnsi" w:hAnsiTheme="majorHAnsi" w:cstheme="majorHAnsi"/>
          <w:sz w:val="20"/>
          <w:szCs w:val="20"/>
        </w:rPr>
        <w:t>b,e</w:t>
      </w:r>
      <w:proofErr w:type="gramEnd"/>
      <w:r w:rsidR="00561CB9">
        <w:rPr>
          <w:rFonts w:asciiTheme="majorHAnsi" w:hAnsiTheme="majorHAnsi" w:cstheme="majorHAnsi"/>
          <w:sz w:val="20"/>
          <w:szCs w:val="20"/>
        </w:rPr>
        <w:t>,h</w:t>
      </w:r>
      <w:proofErr w:type="spellEnd"/>
      <w:r w:rsidR="00561CB9">
        <w:rPr>
          <w:rFonts w:asciiTheme="majorHAnsi" w:hAnsiTheme="majorHAnsi" w:cstheme="majorHAnsi"/>
          <w:sz w:val="20"/>
          <w:szCs w:val="20"/>
        </w:rPr>
        <w:t>) Middle panels compare spatial variability among the 10 forest sites (circles and green colours) to the</w:t>
      </w:r>
      <w:r w:rsidR="00324736">
        <w:rPr>
          <w:rFonts w:asciiTheme="majorHAnsi" w:hAnsiTheme="majorHAnsi" w:cstheme="majorHAnsi"/>
          <w:sz w:val="20"/>
          <w:szCs w:val="20"/>
        </w:rPr>
        <w:t xml:space="preserve"> 14</w:t>
      </w:r>
      <w:r w:rsidR="00561CB9">
        <w:rPr>
          <w:rFonts w:asciiTheme="majorHAnsi" w:hAnsiTheme="majorHAnsi" w:cstheme="majorHAnsi"/>
          <w:sz w:val="20"/>
          <w:szCs w:val="20"/>
        </w:rPr>
        <w:t xml:space="preserve"> developed sites (triangles and grey colours) </w:t>
      </w:r>
      <w:r w:rsidR="00324736">
        <w:rPr>
          <w:rFonts w:asciiTheme="majorHAnsi" w:hAnsiTheme="majorHAnsi" w:cstheme="majorHAnsi"/>
          <w:sz w:val="20"/>
          <w:szCs w:val="20"/>
        </w:rPr>
        <w:t xml:space="preserve">across both the pre- and post-typhoon periods. </w:t>
      </w:r>
      <w:proofErr w:type="spellStart"/>
      <w:proofErr w:type="gramStart"/>
      <w:r w:rsidR="00324736">
        <w:rPr>
          <w:rFonts w:asciiTheme="majorHAnsi" w:hAnsiTheme="majorHAnsi" w:cstheme="majorHAnsi"/>
          <w:sz w:val="20"/>
          <w:szCs w:val="20"/>
        </w:rPr>
        <w:t>c,f</w:t>
      </w:r>
      <w:proofErr w:type="gramEnd"/>
      <w:r w:rsidR="00324736">
        <w:rPr>
          <w:rFonts w:asciiTheme="majorHAnsi" w:hAnsiTheme="majorHAnsi" w:cstheme="majorHAnsi"/>
          <w:sz w:val="20"/>
          <w:szCs w:val="20"/>
        </w:rPr>
        <w:t>,i</w:t>
      </w:r>
      <w:proofErr w:type="spellEnd"/>
      <w:r w:rsidR="00324736">
        <w:rPr>
          <w:rFonts w:asciiTheme="majorHAnsi" w:hAnsiTheme="majorHAnsi" w:cstheme="majorHAnsi"/>
          <w:sz w:val="20"/>
          <w:szCs w:val="20"/>
        </w:rPr>
        <w:t xml:space="preserve">) Right panels show interactions between land use (forest = circles, developed = triangles) and typhoon period (before = blue, after = pink). </w:t>
      </w:r>
      <w:r>
        <w:rPr>
          <w:rFonts w:asciiTheme="majorHAnsi" w:hAnsiTheme="majorHAnsi" w:cstheme="majorHAnsi"/>
          <w:sz w:val="20"/>
          <w:szCs w:val="20"/>
        </w:rPr>
        <w:t>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41C66047" w14:textId="77777777" w:rsidR="00D22EC4" w:rsidRPr="00BA347A" w:rsidRDefault="00D22EC4" w:rsidP="00F10BE4">
      <w:pPr>
        <w:spacing w:line="360" w:lineRule="auto"/>
        <w:rPr>
          <w:rFonts w:asciiTheme="majorHAnsi" w:hAnsiTheme="majorHAnsi" w:cstheme="majorHAnsi"/>
        </w:rPr>
      </w:pPr>
    </w:p>
    <w:p w14:paraId="6B147D72" w14:textId="0358FAEE" w:rsidR="00BD6339" w:rsidRPr="00BA347A" w:rsidRDefault="00BD6339" w:rsidP="00F10BE4">
      <w:pPr>
        <w:spacing w:line="360" w:lineRule="auto"/>
        <w:rPr>
          <w:rFonts w:asciiTheme="majorHAnsi" w:hAnsiTheme="majorHAnsi" w:cstheme="majorHAnsi"/>
        </w:rPr>
      </w:pPr>
      <w:r w:rsidRPr="00BA347A">
        <w:rPr>
          <w:rFonts w:asciiTheme="majorHAnsi" w:hAnsiTheme="majorHAnsi" w:cstheme="majorHAnsi"/>
          <w:i/>
          <w:iCs/>
        </w:rPr>
        <w:t>Automated species detection results</w:t>
      </w:r>
    </w:p>
    <w:p w14:paraId="0BF45A1C" w14:textId="4A5540B5" w:rsidR="00022A76" w:rsidRDefault="00022A76" w:rsidP="00F10BE4">
      <w:pPr>
        <w:spacing w:line="360" w:lineRule="auto"/>
        <w:rPr>
          <w:rFonts w:asciiTheme="majorHAnsi" w:hAnsiTheme="majorHAnsi" w:cstheme="majorHAnsi"/>
          <w:sz w:val="22"/>
          <w:szCs w:val="22"/>
        </w:rPr>
      </w:pPr>
      <w:r>
        <w:rPr>
          <w:rFonts w:asciiTheme="majorHAnsi" w:hAnsiTheme="majorHAnsi" w:cstheme="majorHAnsi"/>
        </w:rPr>
        <w:tab/>
      </w:r>
      <w:r w:rsidRPr="00F86F46">
        <w:rPr>
          <w:rFonts w:asciiTheme="majorHAnsi" w:hAnsiTheme="majorHAnsi" w:cstheme="majorHAnsi"/>
          <w:sz w:val="22"/>
          <w:szCs w:val="22"/>
        </w:rPr>
        <w:t xml:space="preserve">When </w:t>
      </w:r>
      <w:r w:rsidR="00F86F46">
        <w:rPr>
          <w:rFonts w:asciiTheme="majorHAnsi" w:hAnsiTheme="majorHAnsi" w:cstheme="majorHAnsi"/>
          <w:sz w:val="22"/>
          <w:szCs w:val="22"/>
        </w:rPr>
        <w:t>testing for effects of the typhoons on species detections using automated species vocalisation classifiers,</w:t>
      </w:r>
      <w:r w:rsidR="003A2DB8">
        <w:rPr>
          <w:rFonts w:asciiTheme="majorHAnsi" w:hAnsiTheme="majorHAnsi" w:cstheme="majorHAnsi"/>
          <w:sz w:val="22"/>
          <w:szCs w:val="22"/>
        </w:rPr>
        <w:t xml:space="preserve"> there was no </w:t>
      </w:r>
      <w:r w:rsidR="00682A94">
        <w:rPr>
          <w:rFonts w:asciiTheme="majorHAnsi" w:hAnsiTheme="majorHAnsi" w:cstheme="majorHAnsi"/>
          <w:sz w:val="22"/>
          <w:szCs w:val="22"/>
        </w:rPr>
        <w:t>change in total bird detections following the typhoons (</w:t>
      </w:r>
      <w:r w:rsidR="00682A94" w:rsidRPr="00682A94">
        <w:rPr>
          <w:rFonts w:asciiTheme="majorHAnsi" w:hAnsiTheme="majorHAnsi" w:cstheme="majorHAnsi"/>
          <w:sz w:val="22"/>
          <w:szCs w:val="22"/>
          <w:highlight w:val="yellow"/>
        </w:rPr>
        <w:t>Figure 5a</w:t>
      </w:r>
      <w:r w:rsidR="00682A94">
        <w:rPr>
          <w:rFonts w:asciiTheme="majorHAnsi" w:hAnsiTheme="majorHAnsi" w:cstheme="majorHAnsi"/>
          <w:sz w:val="22"/>
          <w:szCs w:val="22"/>
        </w:rPr>
        <w:t>).</w:t>
      </w:r>
      <w:r w:rsidR="00F86F46">
        <w:rPr>
          <w:rFonts w:asciiTheme="majorHAnsi" w:hAnsiTheme="majorHAnsi" w:cstheme="majorHAnsi"/>
          <w:sz w:val="22"/>
          <w:szCs w:val="22"/>
        </w:rPr>
        <w:t xml:space="preserve"> </w:t>
      </w:r>
      <w:r w:rsidR="00F523D1">
        <w:rPr>
          <w:rFonts w:asciiTheme="majorHAnsi" w:hAnsiTheme="majorHAnsi" w:cstheme="majorHAnsi"/>
          <w:sz w:val="22"/>
          <w:szCs w:val="22"/>
        </w:rPr>
        <w:t>C</w:t>
      </w:r>
      <w:r w:rsidR="00F86F46">
        <w:rPr>
          <w:rFonts w:asciiTheme="majorHAnsi" w:hAnsiTheme="majorHAnsi" w:cstheme="majorHAnsi"/>
          <w:sz w:val="22"/>
          <w:szCs w:val="22"/>
        </w:rPr>
        <w:t xml:space="preserve">onsidering </w:t>
      </w:r>
      <w:r w:rsidR="00F523D1">
        <w:rPr>
          <w:rFonts w:asciiTheme="majorHAnsi" w:hAnsiTheme="majorHAnsi" w:cstheme="majorHAnsi"/>
          <w:sz w:val="22"/>
          <w:szCs w:val="22"/>
        </w:rPr>
        <w:t xml:space="preserve">then </w:t>
      </w:r>
      <w:r w:rsidR="00F86F46">
        <w:rPr>
          <w:rFonts w:asciiTheme="majorHAnsi" w:hAnsiTheme="majorHAnsi" w:cstheme="majorHAnsi"/>
          <w:sz w:val="22"/>
          <w:szCs w:val="22"/>
        </w:rPr>
        <w:t xml:space="preserve">detections of our three target species separately, we found no significant </w:t>
      </w:r>
      <w:r w:rsidR="00A61921">
        <w:rPr>
          <w:rFonts w:asciiTheme="majorHAnsi" w:hAnsiTheme="majorHAnsi" w:cstheme="majorHAnsi"/>
          <w:sz w:val="22"/>
          <w:szCs w:val="22"/>
        </w:rPr>
        <w:t>post-typhoon change in</w:t>
      </w:r>
      <w:r w:rsidR="00F86F46">
        <w:rPr>
          <w:rFonts w:asciiTheme="majorHAnsi" w:hAnsiTheme="majorHAnsi" w:cstheme="majorHAnsi"/>
          <w:sz w:val="22"/>
          <w:szCs w:val="22"/>
        </w:rPr>
        <w:t xml:space="preserve"> detections of </w:t>
      </w:r>
      <w:r w:rsidR="00F86F46" w:rsidRPr="00F86F46">
        <w:rPr>
          <w:rFonts w:asciiTheme="majorHAnsi" w:hAnsiTheme="majorHAnsi" w:cstheme="majorHAnsi"/>
          <w:i/>
          <w:iCs/>
          <w:sz w:val="22"/>
          <w:szCs w:val="22"/>
        </w:rPr>
        <w:t>Corvus macrorhynchos</w:t>
      </w:r>
      <w:r w:rsidR="00F86F46">
        <w:rPr>
          <w:rFonts w:asciiTheme="majorHAnsi" w:hAnsiTheme="majorHAnsi" w:cstheme="majorHAnsi"/>
          <w:sz w:val="22"/>
          <w:szCs w:val="22"/>
        </w:rPr>
        <w:t xml:space="preserve"> </w:t>
      </w:r>
      <w:r w:rsidR="00F86F46" w:rsidRPr="00BA347A">
        <w:rPr>
          <w:rFonts w:asciiTheme="majorHAnsi" w:hAnsiTheme="majorHAnsi" w:cstheme="majorHAnsi"/>
          <w:sz w:val="22"/>
          <w:szCs w:val="22"/>
        </w:rPr>
        <w:t>(</w:t>
      </w:r>
      <w:r w:rsidR="00F86F46"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b</w:t>
      </w:r>
      <w:r w:rsidR="00F86F46" w:rsidRPr="00BA347A">
        <w:rPr>
          <w:rFonts w:asciiTheme="majorHAnsi" w:hAnsiTheme="majorHAnsi" w:cstheme="majorHAnsi"/>
          <w:sz w:val="22"/>
          <w:szCs w:val="22"/>
        </w:rPr>
        <w:t>)</w:t>
      </w:r>
      <w:r w:rsidR="00A25EBD">
        <w:rPr>
          <w:rFonts w:asciiTheme="majorHAnsi" w:hAnsiTheme="majorHAnsi" w:cstheme="majorHAnsi"/>
          <w:sz w:val="22"/>
          <w:szCs w:val="22"/>
        </w:rPr>
        <w:t xml:space="preserve"> or </w:t>
      </w:r>
      <w:r w:rsidR="00A25EBD" w:rsidRPr="00A25EBD">
        <w:rPr>
          <w:rFonts w:asciiTheme="majorHAnsi" w:hAnsiTheme="majorHAnsi" w:cstheme="majorHAnsi"/>
          <w:i/>
          <w:iCs/>
          <w:sz w:val="22"/>
          <w:szCs w:val="22"/>
        </w:rPr>
        <w:t>Otus elegans</w:t>
      </w:r>
      <w:r w:rsidR="00A25EBD">
        <w:rPr>
          <w:rFonts w:asciiTheme="majorHAnsi" w:hAnsiTheme="majorHAnsi" w:cstheme="majorHAnsi"/>
          <w:sz w:val="22"/>
          <w:szCs w:val="22"/>
        </w:rPr>
        <w:t xml:space="preserve"> </w:t>
      </w:r>
      <w:r w:rsidR="00A25EBD" w:rsidRPr="00BA347A">
        <w:rPr>
          <w:rFonts w:asciiTheme="majorHAnsi" w:hAnsiTheme="majorHAnsi" w:cstheme="majorHAnsi"/>
          <w:sz w:val="22"/>
          <w:szCs w:val="22"/>
        </w:rPr>
        <w:t>(</w:t>
      </w:r>
      <w:r w:rsidR="00A25EBD"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d</w:t>
      </w:r>
      <w:r w:rsidR="00A25EBD" w:rsidRPr="00BA347A">
        <w:rPr>
          <w:rFonts w:asciiTheme="majorHAnsi" w:hAnsiTheme="majorHAnsi" w:cstheme="majorHAnsi"/>
          <w:sz w:val="22"/>
          <w:szCs w:val="22"/>
        </w:rPr>
        <w:t>)</w:t>
      </w:r>
      <w:r w:rsidR="00A25EBD">
        <w:rPr>
          <w:rFonts w:asciiTheme="majorHAnsi" w:hAnsiTheme="majorHAnsi" w:cstheme="majorHAnsi"/>
          <w:sz w:val="22"/>
          <w:szCs w:val="22"/>
        </w:rPr>
        <w:t xml:space="preserve">. However, </w:t>
      </w:r>
      <w:r w:rsidR="00A25EBD" w:rsidRPr="00A25EBD">
        <w:rPr>
          <w:rFonts w:asciiTheme="majorHAnsi" w:hAnsiTheme="majorHAnsi" w:cstheme="majorHAnsi"/>
          <w:i/>
          <w:iCs/>
          <w:sz w:val="22"/>
          <w:szCs w:val="22"/>
        </w:rPr>
        <w:t>Horornis diphone</w:t>
      </w:r>
      <w:r w:rsidR="00A25EBD">
        <w:rPr>
          <w:rFonts w:asciiTheme="majorHAnsi" w:hAnsiTheme="majorHAnsi" w:cstheme="majorHAnsi"/>
          <w:sz w:val="22"/>
          <w:szCs w:val="22"/>
        </w:rPr>
        <w:t xml:space="preserve"> was detected significantly less often following the typhoons </w:t>
      </w:r>
      <w:r w:rsidR="00A25EBD" w:rsidRPr="00BA347A">
        <w:rPr>
          <w:rFonts w:asciiTheme="majorHAnsi" w:hAnsiTheme="majorHAnsi" w:cstheme="majorHAnsi"/>
          <w:sz w:val="22"/>
          <w:szCs w:val="22"/>
        </w:rPr>
        <w:t>(</w:t>
      </w:r>
      <w:r w:rsidR="00A25EBD" w:rsidRPr="00BA347A">
        <w:rPr>
          <w:rFonts w:asciiTheme="majorHAnsi" w:hAnsiTheme="majorHAnsi" w:cstheme="majorHAnsi"/>
          <w:sz w:val="22"/>
          <w:szCs w:val="22"/>
          <w:highlight w:val="yellow"/>
        </w:rPr>
        <w:t xml:space="preserve">Figure </w:t>
      </w:r>
      <w:r w:rsidR="00A25EBD">
        <w:rPr>
          <w:rFonts w:asciiTheme="majorHAnsi" w:hAnsiTheme="majorHAnsi" w:cstheme="majorHAnsi"/>
          <w:sz w:val="22"/>
          <w:szCs w:val="22"/>
          <w:highlight w:val="yellow"/>
        </w:rPr>
        <w:t>5</w:t>
      </w:r>
      <w:r w:rsidR="00682A94">
        <w:rPr>
          <w:rFonts w:asciiTheme="majorHAnsi" w:hAnsiTheme="majorHAnsi" w:cstheme="majorHAnsi"/>
          <w:sz w:val="22"/>
          <w:szCs w:val="22"/>
          <w:highlight w:val="yellow"/>
        </w:rPr>
        <w:t>c</w:t>
      </w:r>
      <w:r w:rsidR="00A25EBD" w:rsidRPr="00BA347A">
        <w:rPr>
          <w:rFonts w:asciiTheme="majorHAnsi" w:hAnsiTheme="majorHAnsi" w:cstheme="majorHAnsi"/>
          <w:sz w:val="22"/>
          <w:szCs w:val="22"/>
        </w:rPr>
        <w:t>)</w:t>
      </w:r>
      <w:r w:rsidR="00A25EBD">
        <w:rPr>
          <w:rFonts w:asciiTheme="majorHAnsi" w:hAnsiTheme="majorHAnsi" w:cstheme="majorHAnsi"/>
          <w:sz w:val="22"/>
          <w:szCs w:val="22"/>
        </w:rPr>
        <w:t>.</w:t>
      </w:r>
      <w:r w:rsidR="00D23FB1">
        <w:rPr>
          <w:rFonts w:asciiTheme="majorHAnsi" w:hAnsiTheme="majorHAnsi" w:cstheme="majorHAnsi"/>
          <w:sz w:val="22"/>
          <w:szCs w:val="22"/>
        </w:rPr>
        <w:t xml:space="preserve"> We also tested for land cover effects on the stability of </w:t>
      </w:r>
      <w:r w:rsidR="00D23FB1" w:rsidRPr="00D23FB1">
        <w:rPr>
          <w:rFonts w:asciiTheme="majorHAnsi" w:hAnsiTheme="majorHAnsi" w:cstheme="majorHAnsi"/>
          <w:i/>
          <w:iCs/>
          <w:sz w:val="22"/>
          <w:szCs w:val="22"/>
        </w:rPr>
        <w:t>C. macrorhynchos</w:t>
      </w:r>
      <w:r w:rsidR="00D23FB1">
        <w:rPr>
          <w:rFonts w:asciiTheme="majorHAnsi" w:hAnsiTheme="majorHAnsi" w:cstheme="majorHAnsi"/>
          <w:sz w:val="22"/>
          <w:szCs w:val="22"/>
        </w:rPr>
        <w:t xml:space="preserve"> and </w:t>
      </w:r>
      <w:r w:rsidR="00D23FB1" w:rsidRPr="00D23FB1">
        <w:rPr>
          <w:rFonts w:asciiTheme="majorHAnsi" w:hAnsiTheme="majorHAnsi" w:cstheme="majorHAnsi"/>
          <w:i/>
          <w:iCs/>
          <w:sz w:val="22"/>
          <w:szCs w:val="22"/>
        </w:rPr>
        <w:t>H. diphone</w:t>
      </w:r>
      <w:r w:rsidR="00D23FB1">
        <w:rPr>
          <w:rFonts w:asciiTheme="majorHAnsi" w:hAnsiTheme="majorHAnsi" w:cstheme="majorHAnsi"/>
          <w:sz w:val="22"/>
          <w:szCs w:val="22"/>
        </w:rPr>
        <w:t xml:space="preserve"> vocalisation detections (</w:t>
      </w:r>
      <w:r w:rsidR="00D23FB1" w:rsidRPr="00D23FB1">
        <w:rPr>
          <w:rFonts w:asciiTheme="majorHAnsi" w:hAnsiTheme="majorHAnsi" w:cstheme="majorHAnsi"/>
          <w:i/>
          <w:iCs/>
          <w:sz w:val="22"/>
          <w:szCs w:val="22"/>
        </w:rPr>
        <w:t>O. elegans</w:t>
      </w:r>
      <w:r w:rsidR="00D23FB1">
        <w:rPr>
          <w:rFonts w:asciiTheme="majorHAnsi" w:hAnsiTheme="majorHAnsi" w:cstheme="majorHAnsi"/>
          <w:sz w:val="22"/>
          <w:szCs w:val="22"/>
        </w:rPr>
        <w:t xml:space="preserve"> was only detected in forest sites, so we could not test for land cover effects </w:t>
      </w:r>
      <w:r w:rsidR="00A61921">
        <w:rPr>
          <w:rFonts w:asciiTheme="majorHAnsi" w:hAnsiTheme="majorHAnsi" w:cstheme="majorHAnsi"/>
          <w:sz w:val="22"/>
          <w:szCs w:val="22"/>
        </w:rPr>
        <w:t>for this species</w:t>
      </w:r>
      <w:r w:rsidR="00D23FB1">
        <w:rPr>
          <w:rFonts w:asciiTheme="majorHAnsi" w:hAnsiTheme="majorHAnsi" w:cstheme="majorHAnsi"/>
          <w:sz w:val="22"/>
          <w:szCs w:val="22"/>
        </w:rPr>
        <w:t xml:space="preserve">). We tested four components of bird detection stability: the pre-typhoon baseline state, post-typhoon state, temporal </w:t>
      </w:r>
      <w:r w:rsidR="00C56717">
        <w:rPr>
          <w:rFonts w:asciiTheme="majorHAnsi" w:hAnsiTheme="majorHAnsi" w:cstheme="majorHAnsi"/>
          <w:sz w:val="22"/>
          <w:szCs w:val="22"/>
        </w:rPr>
        <w:t>stability</w:t>
      </w:r>
      <w:r w:rsidR="00D23FB1">
        <w:rPr>
          <w:rFonts w:asciiTheme="majorHAnsi" w:hAnsiTheme="majorHAnsi" w:cstheme="majorHAnsi"/>
          <w:sz w:val="22"/>
          <w:szCs w:val="22"/>
        </w:rPr>
        <w:t xml:space="preserve">, and the extent of change in detections. For </w:t>
      </w:r>
      <w:r w:rsidR="00D23FB1" w:rsidRPr="00D23FB1">
        <w:rPr>
          <w:rFonts w:asciiTheme="majorHAnsi" w:hAnsiTheme="majorHAnsi" w:cstheme="majorHAnsi"/>
          <w:i/>
          <w:iCs/>
          <w:sz w:val="22"/>
          <w:szCs w:val="22"/>
        </w:rPr>
        <w:t>C. macrorhynchos</w:t>
      </w:r>
      <w:r w:rsidR="00D23FB1">
        <w:rPr>
          <w:rFonts w:asciiTheme="majorHAnsi" w:hAnsiTheme="majorHAnsi" w:cstheme="majorHAnsi"/>
          <w:sz w:val="22"/>
          <w:szCs w:val="22"/>
        </w:rPr>
        <w:t xml:space="preserve">, we found no significant land cover effects on any dimension of stability </w:t>
      </w:r>
      <w:r w:rsidR="00D23FB1" w:rsidRPr="00BA347A">
        <w:rPr>
          <w:rFonts w:asciiTheme="majorHAnsi" w:hAnsiTheme="majorHAnsi" w:cstheme="majorHAnsi"/>
          <w:sz w:val="22"/>
          <w:szCs w:val="22"/>
        </w:rPr>
        <w:t>(</w:t>
      </w:r>
      <w:r w:rsidR="00D23FB1" w:rsidRPr="00BA347A">
        <w:rPr>
          <w:rFonts w:asciiTheme="majorHAnsi" w:hAnsiTheme="majorHAnsi" w:cstheme="majorHAnsi"/>
          <w:sz w:val="22"/>
          <w:szCs w:val="22"/>
          <w:highlight w:val="yellow"/>
        </w:rPr>
        <w:t xml:space="preserve">Figure </w:t>
      </w:r>
      <w:r w:rsidR="00D23FB1">
        <w:rPr>
          <w:rFonts w:asciiTheme="majorHAnsi" w:hAnsiTheme="majorHAnsi" w:cstheme="majorHAnsi"/>
          <w:sz w:val="22"/>
          <w:szCs w:val="22"/>
          <w:highlight w:val="yellow"/>
        </w:rPr>
        <w:t>S8</w:t>
      </w:r>
      <w:r w:rsidR="00D23FB1" w:rsidRPr="00BA347A">
        <w:rPr>
          <w:rFonts w:asciiTheme="majorHAnsi" w:hAnsiTheme="majorHAnsi" w:cstheme="majorHAnsi"/>
          <w:sz w:val="22"/>
          <w:szCs w:val="22"/>
        </w:rPr>
        <w:t>)</w:t>
      </w:r>
      <w:r w:rsidR="00D23FB1">
        <w:rPr>
          <w:rFonts w:asciiTheme="majorHAnsi" w:hAnsiTheme="majorHAnsi" w:cstheme="majorHAnsi"/>
          <w:sz w:val="22"/>
          <w:szCs w:val="22"/>
        </w:rPr>
        <w:t xml:space="preserve">. Similarly, we found no significant land cover effects on H. diphone detection stability </w:t>
      </w:r>
      <w:r w:rsidR="00D23FB1" w:rsidRPr="00BA347A">
        <w:rPr>
          <w:rFonts w:asciiTheme="majorHAnsi" w:hAnsiTheme="majorHAnsi" w:cstheme="majorHAnsi"/>
          <w:sz w:val="22"/>
          <w:szCs w:val="22"/>
        </w:rPr>
        <w:t>(</w:t>
      </w:r>
      <w:r w:rsidR="00D23FB1" w:rsidRPr="00BA347A">
        <w:rPr>
          <w:rFonts w:asciiTheme="majorHAnsi" w:hAnsiTheme="majorHAnsi" w:cstheme="majorHAnsi"/>
          <w:sz w:val="22"/>
          <w:szCs w:val="22"/>
          <w:highlight w:val="yellow"/>
        </w:rPr>
        <w:t xml:space="preserve">Figure </w:t>
      </w:r>
      <w:r w:rsidR="00926B25">
        <w:rPr>
          <w:rFonts w:asciiTheme="majorHAnsi" w:hAnsiTheme="majorHAnsi" w:cstheme="majorHAnsi"/>
          <w:sz w:val="22"/>
          <w:szCs w:val="22"/>
          <w:highlight w:val="yellow"/>
        </w:rPr>
        <w:t>S9</w:t>
      </w:r>
      <w:r w:rsidR="00D23FB1" w:rsidRPr="00BA347A">
        <w:rPr>
          <w:rFonts w:asciiTheme="majorHAnsi" w:hAnsiTheme="majorHAnsi" w:cstheme="majorHAnsi"/>
          <w:sz w:val="22"/>
          <w:szCs w:val="22"/>
        </w:rPr>
        <w:t>)</w:t>
      </w:r>
      <w:r w:rsidR="00926B25">
        <w:rPr>
          <w:rFonts w:asciiTheme="majorHAnsi" w:hAnsiTheme="majorHAnsi" w:cstheme="majorHAnsi"/>
          <w:sz w:val="22"/>
          <w:szCs w:val="22"/>
        </w:rPr>
        <w:t>, though</w:t>
      </w:r>
      <w:r w:rsidR="00A61921">
        <w:rPr>
          <w:rFonts w:asciiTheme="majorHAnsi" w:hAnsiTheme="majorHAnsi" w:cstheme="majorHAnsi"/>
          <w:sz w:val="22"/>
          <w:szCs w:val="22"/>
        </w:rPr>
        <w:t xml:space="preserve"> the extent of change in</w:t>
      </w:r>
      <w:r w:rsidR="00926B25">
        <w:rPr>
          <w:rFonts w:asciiTheme="majorHAnsi" w:hAnsiTheme="majorHAnsi" w:cstheme="majorHAnsi"/>
          <w:sz w:val="22"/>
          <w:szCs w:val="22"/>
        </w:rPr>
        <w:t xml:space="preserve"> </w:t>
      </w:r>
      <w:r w:rsidR="00926B25" w:rsidRPr="00A61921">
        <w:rPr>
          <w:rFonts w:asciiTheme="majorHAnsi" w:hAnsiTheme="majorHAnsi" w:cstheme="majorHAnsi"/>
          <w:i/>
          <w:iCs/>
          <w:sz w:val="22"/>
          <w:szCs w:val="22"/>
        </w:rPr>
        <w:t>H. diphone</w:t>
      </w:r>
      <w:r w:rsidR="00926B25">
        <w:rPr>
          <w:rFonts w:asciiTheme="majorHAnsi" w:hAnsiTheme="majorHAnsi" w:cstheme="majorHAnsi"/>
          <w:sz w:val="22"/>
          <w:szCs w:val="22"/>
        </w:rPr>
        <w:t xml:space="preserve"> detection</w:t>
      </w:r>
      <w:r w:rsidR="00A61921">
        <w:rPr>
          <w:rFonts w:asciiTheme="majorHAnsi" w:hAnsiTheme="majorHAnsi" w:cstheme="majorHAnsi"/>
          <w:sz w:val="22"/>
          <w:szCs w:val="22"/>
        </w:rPr>
        <w:t>s</w:t>
      </w:r>
      <w:r w:rsidR="00926B25">
        <w:rPr>
          <w:rFonts w:asciiTheme="majorHAnsi" w:hAnsiTheme="majorHAnsi" w:cstheme="majorHAnsi"/>
          <w:sz w:val="22"/>
          <w:szCs w:val="22"/>
        </w:rPr>
        <w:t xml:space="preserve"> was always negative and never spanned zero (</w:t>
      </w:r>
      <w:r w:rsidR="00926B25" w:rsidRPr="00926B25">
        <w:rPr>
          <w:rFonts w:asciiTheme="majorHAnsi" w:hAnsiTheme="majorHAnsi" w:cstheme="majorHAnsi"/>
          <w:sz w:val="22"/>
          <w:szCs w:val="22"/>
          <w:highlight w:val="yellow"/>
        </w:rPr>
        <w:t>Figure S9d</w:t>
      </w:r>
      <w:r w:rsidR="00926B25">
        <w:rPr>
          <w:rFonts w:asciiTheme="majorHAnsi" w:hAnsiTheme="majorHAnsi" w:cstheme="majorHAnsi"/>
          <w:sz w:val="22"/>
          <w:szCs w:val="22"/>
        </w:rPr>
        <w:t xml:space="preserve">), suggesting a significant post-typhoon decline in this species at </w:t>
      </w:r>
      <w:r w:rsidR="00A61921">
        <w:rPr>
          <w:rFonts w:asciiTheme="majorHAnsi" w:hAnsiTheme="majorHAnsi" w:cstheme="majorHAnsi"/>
          <w:sz w:val="22"/>
          <w:szCs w:val="22"/>
        </w:rPr>
        <w:t>every field site</w:t>
      </w:r>
      <w:r w:rsidR="00926B25">
        <w:rPr>
          <w:rFonts w:asciiTheme="majorHAnsi" w:hAnsiTheme="majorHAnsi" w:cstheme="majorHAnsi"/>
          <w:sz w:val="22"/>
          <w:szCs w:val="22"/>
        </w:rPr>
        <w:t xml:space="preserve"> (supporting evidence for the decline in detections across all sites (</w:t>
      </w:r>
      <w:r w:rsidR="00926B25" w:rsidRPr="00926B25">
        <w:rPr>
          <w:rFonts w:asciiTheme="majorHAnsi" w:hAnsiTheme="majorHAnsi" w:cstheme="majorHAnsi"/>
          <w:sz w:val="22"/>
          <w:szCs w:val="22"/>
          <w:highlight w:val="yellow"/>
        </w:rPr>
        <w:t>Figure 5</w:t>
      </w:r>
      <w:r w:rsidR="00682A94">
        <w:rPr>
          <w:rFonts w:asciiTheme="majorHAnsi" w:hAnsiTheme="majorHAnsi" w:cstheme="majorHAnsi"/>
          <w:sz w:val="22"/>
          <w:szCs w:val="22"/>
          <w:highlight w:val="yellow"/>
        </w:rPr>
        <w:t>c</w:t>
      </w:r>
      <w:r w:rsidR="00926B25">
        <w:rPr>
          <w:rFonts w:asciiTheme="majorHAnsi" w:hAnsiTheme="majorHAnsi" w:cstheme="majorHAnsi"/>
          <w:sz w:val="22"/>
          <w:szCs w:val="22"/>
        </w:rPr>
        <w:t>).</w:t>
      </w:r>
    </w:p>
    <w:p w14:paraId="43A02A4F" w14:textId="77777777" w:rsidR="00A61921" w:rsidRDefault="00A61921" w:rsidP="00F10BE4">
      <w:pPr>
        <w:spacing w:line="360" w:lineRule="auto"/>
        <w:rPr>
          <w:rFonts w:asciiTheme="majorHAnsi" w:hAnsiTheme="majorHAnsi" w:cstheme="majorHAnsi"/>
          <w:sz w:val="22"/>
          <w:szCs w:val="22"/>
        </w:rPr>
      </w:pPr>
    </w:p>
    <w:p w14:paraId="59F9C89F" w14:textId="07DDF971" w:rsidR="00926B25" w:rsidRDefault="0024243F" w:rsidP="00926B25">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71159634" wp14:editId="69B725E9">
            <wp:extent cx="4699416" cy="384237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714318" cy="3854556"/>
                    </a:xfrm>
                    <a:prstGeom prst="rect">
                      <a:avLst/>
                    </a:prstGeom>
                  </pic:spPr>
                </pic:pic>
              </a:graphicData>
            </a:graphic>
          </wp:inline>
        </w:drawing>
      </w:r>
    </w:p>
    <w:p w14:paraId="5E927332" w14:textId="416CDDCF" w:rsidR="00926B25" w:rsidRDefault="00926B25" w:rsidP="00926B25">
      <w:pPr>
        <w:spacing w:line="360" w:lineRule="auto"/>
        <w:rPr>
          <w:rFonts w:asciiTheme="majorHAnsi" w:hAnsiTheme="majorHAnsi" w:cstheme="majorHAnsi"/>
          <w:sz w:val="20"/>
          <w:szCs w:val="20"/>
        </w:rPr>
      </w:pPr>
      <w:commentRangeStart w:id="18"/>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Pr>
          <w:rFonts w:asciiTheme="majorHAnsi" w:hAnsiTheme="majorHAnsi" w:cstheme="majorHAnsi"/>
          <w:sz w:val="20"/>
          <w:szCs w:val="20"/>
        </w:rPr>
        <w:t>of bootstrapped</w:t>
      </w:r>
      <w:r>
        <w:rPr>
          <w:rFonts w:asciiTheme="majorHAnsi" w:hAnsiTheme="majorHAnsi" w:cstheme="majorHAnsi"/>
          <w:sz w:val="20"/>
          <w:szCs w:val="20"/>
        </w:rPr>
        <w:t xml:space="preserve"> 95% confidence intervals. 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Coloured boxplots and histograms indicate data and bootstrap distributions for the pre- (blue) and post-typhoon state (pink). Data and analyses are for </w:t>
      </w:r>
      <w:r w:rsidR="00682A94">
        <w:rPr>
          <w:rFonts w:asciiTheme="majorHAnsi" w:hAnsiTheme="majorHAnsi" w:cstheme="majorHAnsi"/>
          <w:sz w:val="20"/>
          <w:szCs w:val="20"/>
        </w:rPr>
        <w:t>a) three bird species combined, and for individual</w:t>
      </w:r>
      <w:r>
        <w:rPr>
          <w:rFonts w:asciiTheme="majorHAnsi" w:hAnsiTheme="majorHAnsi" w:cstheme="majorHAnsi"/>
          <w:sz w:val="20"/>
          <w:szCs w:val="20"/>
        </w:rPr>
        <w:t xml:space="preserve"> species: a) </w:t>
      </w:r>
      <w:r w:rsidRPr="00926B25">
        <w:rPr>
          <w:rFonts w:asciiTheme="majorHAnsi" w:hAnsiTheme="majorHAnsi" w:cstheme="majorHAnsi"/>
          <w:i/>
          <w:iCs/>
          <w:sz w:val="20"/>
          <w:szCs w:val="20"/>
        </w:rPr>
        <w:t>Corvus macrorhynchos</w:t>
      </w:r>
      <w:r>
        <w:rPr>
          <w:rFonts w:asciiTheme="majorHAnsi" w:hAnsiTheme="majorHAnsi" w:cstheme="majorHAnsi"/>
          <w:sz w:val="20"/>
          <w:szCs w:val="20"/>
        </w:rPr>
        <w:t xml:space="preserve">, b) </w:t>
      </w:r>
      <w:r w:rsidRPr="00926B25">
        <w:rPr>
          <w:rFonts w:asciiTheme="majorHAnsi" w:hAnsiTheme="majorHAnsi" w:cstheme="majorHAnsi"/>
          <w:i/>
          <w:iCs/>
          <w:sz w:val="20"/>
          <w:szCs w:val="20"/>
        </w:rPr>
        <w:t>Horornis diphone</w:t>
      </w:r>
      <w:r>
        <w:rPr>
          <w:rFonts w:asciiTheme="majorHAnsi" w:hAnsiTheme="majorHAnsi" w:cstheme="majorHAnsi"/>
          <w:sz w:val="20"/>
          <w:szCs w:val="20"/>
        </w:rPr>
        <w:t xml:space="preserve">, and c) </w:t>
      </w:r>
      <w:r w:rsidRPr="00926B25">
        <w:rPr>
          <w:rFonts w:asciiTheme="majorHAnsi" w:hAnsiTheme="majorHAnsi" w:cstheme="majorHAnsi"/>
          <w:i/>
          <w:iCs/>
          <w:sz w:val="20"/>
          <w:szCs w:val="20"/>
        </w:rPr>
        <w:t>Otus elegans</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contrasts are denoted with lowercase letters. </w:t>
      </w:r>
    </w:p>
    <w:p w14:paraId="5A4F2007" w14:textId="77777777" w:rsidR="00926B25" w:rsidRPr="00F86F46" w:rsidRDefault="00926B25" w:rsidP="00F10BE4">
      <w:pPr>
        <w:spacing w:line="360" w:lineRule="auto"/>
        <w:rPr>
          <w:rFonts w:asciiTheme="majorHAnsi" w:hAnsiTheme="majorHAnsi" w:cstheme="majorHAnsi"/>
          <w:sz w:val="22"/>
          <w:szCs w:val="22"/>
        </w:rPr>
      </w:pPr>
    </w:p>
    <w:p w14:paraId="2086E24B" w14:textId="336CC6B1" w:rsidR="00022A76" w:rsidRDefault="00321CC0" w:rsidP="00F10BE4">
      <w:pPr>
        <w:spacing w:line="360" w:lineRule="auto"/>
        <w:rPr>
          <w:rFonts w:asciiTheme="majorHAnsi" w:hAnsiTheme="majorHAnsi" w:cstheme="majorHAnsi"/>
          <w:sz w:val="22"/>
          <w:szCs w:val="22"/>
        </w:rPr>
      </w:pPr>
      <w:r>
        <w:rPr>
          <w:rFonts w:asciiTheme="majorHAnsi" w:hAnsiTheme="majorHAnsi" w:cstheme="majorHAnsi"/>
          <w:sz w:val="22"/>
          <w:szCs w:val="22"/>
        </w:rPr>
        <w:tab/>
      </w:r>
      <w:commentRangeStart w:id="19"/>
      <w:r>
        <w:rPr>
          <w:rFonts w:asciiTheme="majorHAnsi" w:hAnsiTheme="majorHAnsi" w:cstheme="majorHAnsi"/>
          <w:sz w:val="22"/>
          <w:szCs w:val="22"/>
        </w:rPr>
        <w:t>We also tested for species identity effects on the four components of stability measured here</w:t>
      </w:r>
      <w:r w:rsidR="005A47D2">
        <w:rPr>
          <w:rFonts w:asciiTheme="majorHAnsi" w:hAnsiTheme="majorHAnsi" w:cstheme="majorHAnsi"/>
          <w:sz w:val="22"/>
          <w:szCs w:val="22"/>
        </w:rPr>
        <w:t xml:space="preserve">, </w:t>
      </w:r>
      <w:r>
        <w:rPr>
          <w:rFonts w:asciiTheme="majorHAnsi" w:hAnsiTheme="majorHAnsi" w:cstheme="majorHAnsi"/>
          <w:sz w:val="22"/>
          <w:szCs w:val="22"/>
        </w:rPr>
        <w:t>ask</w:t>
      </w:r>
      <w:r w:rsidR="005A47D2">
        <w:rPr>
          <w:rFonts w:asciiTheme="majorHAnsi" w:hAnsiTheme="majorHAnsi" w:cstheme="majorHAnsi"/>
          <w:sz w:val="22"/>
          <w:szCs w:val="22"/>
        </w:rPr>
        <w:t>ing</w:t>
      </w:r>
      <w:r>
        <w:rPr>
          <w:rFonts w:asciiTheme="majorHAnsi" w:hAnsiTheme="majorHAnsi" w:cstheme="majorHAnsi"/>
          <w:sz w:val="22"/>
          <w:szCs w:val="22"/>
        </w:rPr>
        <w:t xml:space="preserve"> whether bird species differed in the stability of their vocalisation detections. </w:t>
      </w:r>
      <w:commentRangeEnd w:id="19"/>
      <w:r w:rsidR="003A513A">
        <w:rPr>
          <w:rStyle w:val="CommentReference"/>
        </w:rPr>
        <w:commentReference w:id="19"/>
      </w:r>
      <w:r>
        <w:rPr>
          <w:rFonts w:asciiTheme="majorHAnsi" w:hAnsiTheme="majorHAnsi" w:cstheme="majorHAnsi"/>
          <w:sz w:val="22"/>
          <w:szCs w:val="22"/>
        </w:rPr>
        <w:t xml:space="preserve">Before the typhoon, we found that </w:t>
      </w:r>
      <w:r w:rsidRPr="00321CC0">
        <w:rPr>
          <w:rFonts w:asciiTheme="majorHAnsi" w:hAnsiTheme="majorHAnsi" w:cstheme="majorHAnsi"/>
          <w:i/>
          <w:iCs/>
          <w:sz w:val="22"/>
          <w:szCs w:val="22"/>
        </w:rPr>
        <w:t>Corvus macrorhynchos</w:t>
      </w:r>
      <w:r>
        <w:rPr>
          <w:rFonts w:asciiTheme="majorHAnsi" w:hAnsiTheme="majorHAnsi" w:cstheme="majorHAnsi"/>
          <w:sz w:val="22"/>
          <w:szCs w:val="22"/>
        </w:rPr>
        <w:t xml:space="preserve"> was detected significantly more often than </w:t>
      </w:r>
      <w:r w:rsidRPr="00321CC0">
        <w:rPr>
          <w:rFonts w:asciiTheme="majorHAnsi" w:hAnsiTheme="majorHAnsi" w:cstheme="majorHAnsi"/>
          <w:i/>
          <w:iCs/>
          <w:sz w:val="22"/>
          <w:szCs w:val="22"/>
        </w:rPr>
        <w:t>Horornis diphone</w:t>
      </w:r>
      <w:r>
        <w:rPr>
          <w:rFonts w:asciiTheme="majorHAnsi" w:hAnsiTheme="majorHAnsi" w:cstheme="majorHAnsi"/>
          <w:sz w:val="22"/>
          <w:szCs w:val="22"/>
        </w:rPr>
        <w:t xml:space="preserve">, but neither species differed from </w:t>
      </w:r>
      <w:r w:rsidRPr="00321CC0">
        <w:rPr>
          <w:rFonts w:asciiTheme="majorHAnsi" w:hAnsiTheme="majorHAnsi" w:cstheme="majorHAnsi"/>
          <w:i/>
          <w:iCs/>
          <w:sz w:val="22"/>
          <w:szCs w:val="22"/>
        </w:rPr>
        <w:t>Otus elegans</w:t>
      </w:r>
      <w:r>
        <w:rPr>
          <w:rFonts w:asciiTheme="majorHAnsi" w:hAnsiTheme="majorHAnsi" w:cstheme="majorHAnsi"/>
          <w:sz w:val="22"/>
          <w:szCs w:val="22"/>
        </w:rPr>
        <w:t xml:space="preserve"> </w:t>
      </w:r>
      <w:r w:rsidRPr="00BA347A">
        <w:rPr>
          <w:rFonts w:asciiTheme="majorHAnsi" w:hAnsiTheme="majorHAnsi" w:cstheme="majorHAnsi"/>
          <w:sz w:val="22"/>
          <w:szCs w:val="22"/>
        </w:rPr>
        <w:t>(</w:t>
      </w:r>
      <w:r w:rsidRPr="00BA347A">
        <w:rPr>
          <w:rFonts w:asciiTheme="majorHAnsi" w:hAnsiTheme="majorHAnsi" w:cstheme="majorHAnsi"/>
          <w:sz w:val="22"/>
          <w:szCs w:val="22"/>
          <w:highlight w:val="yellow"/>
        </w:rPr>
        <w:t xml:space="preserve">Figure </w:t>
      </w:r>
      <w:r>
        <w:rPr>
          <w:rFonts w:asciiTheme="majorHAnsi" w:hAnsiTheme="majorHAnsi" w:cstheme="majorHAnsi"/>
          <w:sz w:val="22"/>
          <w:szCs w:val="22"/>
          <w:highlight w:val="yellow"/>
        </w:rPr>
        <w:t>6</w:t>
      </w:r>
      <w:r w:rsidRPr="00BA347A">
        <w:rPr>
          <w:rFonts w:asciiTheme="majorHAnsi" w:hAnsiTheme="majorHAnsi" w:cstheme="majorHAnsi"/>
          <w:sz w:val="22"/>
          <w:szCs w:val="22"/>
          <w:highlight w:val="yellow"/>
        </w:rPr>
        <w:t>a</w:t>
      </w:r>
      <w:r w:rsidRPr="00BA347A">
        <w:rPr>
          <w:rFonts w:asciiTheme="majorHAnsi" w:hAnsiTheme="majorHAnsi" w:cstheme="majorHAnsi"/>
          <w:sz w:val="22"/>
          <w:szCs w:val="22"/>
        </w:rPr>
        <w:t>)</w:t>
      </w:r>
      <w:r>
        <w:rPr>
          <w:rFonts w:asciiTheme="majorHAnsi" w:hAnsiTheme="majorHAnsi" w:cstheme="majorHAnsi"/>
          <w:sz w:val="22"/>
          <w:szCs w:val="22"/>
        </w:rPr>
        <w:t>.</w:t>
      </w:r>
      <w:r w:rsidR="00981079">
        <w:rPr>
          <w:rFonts w:asciiTheme="majorHAnsi" w:hAnsiTheme="majorHAnsi" w:cstheme="majorHAnsi"/>
          <w:sz w:val="22"/>
          <w:szCs w:val="22"/>
        </w:rPr>
        <w:t xml:space="preserve"> Across the post-typhoon period, all species were detected</w:t>
      </w:r>
      <w:r w:rsidR="005A47D2">
        <w:rPr>
          <w:rFonts w:asciiTheme="majorHAnsi" w:hAnsiTheme="majorHAnsi" w:cstheme="majorHAnsi"/>
          <w:sz w:val="22"/>
          <w:szCs w:val="22"/>
        </w:rPr>
        <w:t>, on average,</w:t>
      </w:r>
      <w:r w:rsidR="00981079">
        <w:rPr>
          <w:rFonts w:asciiTheme="majorHAnsi" w:hAnsiTheme="majorHAnsi" w:cstheme="majorHAnsi"/>
          <w:sz w:val="22"/>
          <w:szCs w:val="22"/>
        </w:rPr>
        <w:t xml:space="preserve"> at significantly different rates (</w:t>
      </w:r>
      <w:r w:rsidR="00981079" w:rsidRPr="00981079">
        <w:rPr>
          <w:rFonts w:asciiTheme="majorHAnsi" w:hAnsiTheme="majorHAnsi" w:cstheme="majorHAnsi"/>
          <w:sz w:val="22"/>
          <w:szCs w:val="22"/>
          <w:highlight w:val="yellow"/>
        </w:rPr>
        <w:t>Figure 6b</w:t>
      </w:r>
      <w:r w:rsidR="00981079">
        <w:rPr>
          <w:rFonts w:asciiTheme="majorHAnsi" w:hAnsiTheme="majorHAnsi" w:cstheme="majorHAnsi"/>
          <w:sz w:val="22"/>
          <w:szCs w:val="22"/>
        </w:rPr>
        <w:t xml:space="preserve">). </w:t>
      </w:r>
      <w:r w:rsidR="00981079" w:rsidRPr="00981079">
        <w:rPr>
          <w:rFonts w:asciiTheme="majorHAnsi" w:hAnsiTheme="majorHAnsi" w:cstheme="majorHAnsi"/>
          <w:i/>
          <w:iCs/>
          <w:sz w:val="22"/>
          <w:szCs w:val="22"/>
        </w:rPr>
        <w:t xml:space="preserve">C. macrorhynchos </w:t>
      </w:r>
      <w:r w:rsidR="00981079">
        <w:rPr>
          <w:rFonts w:asciiTheme="majorHAnsi" w:hAnsiTheme="majorHAnsi" w:cstheme="majorHAnsi"/>
          <w:sz w:val="22"/>
          <w:szCs w:val="22"/>
        </w:rPr>
        <w:t xml:space="preserve">was detected most often followed by </w:t>
      </w:r>
      <w:r w:rsidR="00981079" w:rsidRPr="00981079">
        <w:rPr>
          <w:rFonts w:asciiTheme="majorHAnsi" w:hAnsiTheme="majorHAnsi" w:cstheme="majorHAnsi"/>
          <w:i/>
          <w:iCs/>
          <w:sz w:val="22"/>
          <w:szCs w:val="22"/>
        </w:rPr>
        <w:t>O. elegans</w:t>
      </w:r>
      <w:r w:rsidR="005A47D2" w:rsidRPr="005A47D2">
        <w:rPr>
          <w:rFonts w:asciiTheme="majorHAnsi" w:hAnsiTheme="majorHAnsi" w:cstheme="majorHAnsi"/>
          <w:sz w:val="22"/>
          <w:szCs w:val="22"/>
        </w:rPr>
        <w:t>,</w:t>
      </w:r>
      <w:r w:rsidR="00981079">
        <w:rPr>
          <w:rFonts w:asciiTheme="majorHAnsi" w:hAnsiTheme="majorHAnsi" w:cstheme="majorHAnsi"/>
          <w:sz w:val="22"/>
          <w:szCs w:val="22"/>
        </w:rPr>
        <w:t xml:space="preserve"> and </w:t>
      </w:r>
      <w:r w:rsidR="00981079" w:rsidRPr="00981079">
        <w:rPr>
          <w:rFonts w:asciiTheme="majorHAnsi" w:hAnsiTheme="majorHAnsi" w:cstheme="majorHAnsi"/>
          <w:i/>
          <w:iCs/>
          <w:sz w:val="22"/>
          <w:szCs w:val="22"/>
        </w:rPr>
        <w:t>H. diphone</w:t>
      </w:r>
      <w:r w:rsidR="00981079">
        <w:rPr>
          <w:rFonts w:asciiTheme="majorHAnsi" w:hAnsiTheme="majorHAnsi" w:cstheme="majorHAnsi"/>
          <w:sz w:val="22"/>
          <w:szCs w:val="22"/>
        </w:rPr>
        <w:t xml:space="preserve"> least often. </w:t>
      </w:r>
      <w:r w:rsidR="00981079" w:rsidRPr="00981079">
        <w:rPr>
          <w:rFonts w:asciiTheme="majorHAnsi" w:hAnsiTheme="majorHAnsi" w:cstheme="majorHAnsi"/>
          <w:i/>
          <w:iCs/>
          <w:sz w:val="22"/>
          <w:szCs w:val="22"/>
        </w:rPr>
        <w:t>O. elegans</w:t>
      </w:r>
      <w:r w:rsidR="00981079">
        <w:rPr>
          <w:rFonts w:asciiTheme="majorHAnsi" w:hAnsiTheme="majorHAnsi" w:cstheme="majorHAnsi"/>
          <w:sz w:val="22"/>
          <w:szCs w:val="22"/>
        </w:rPr>
        <w:t xml:space="preserve"> detections were most variable through time</w:t>
      </w:r>
      <w:r w:rsidR="005A47D2">
        <w:rPr>
          <w:rFonts w:asciiTheme="majorHAnsi" w:hAnsiTheme="majorHAnsi" w:cstheme="majorHAnsi"/>
          <w:sz w:val="22"/>
          <w:szCs w:val="22"/>
        </w:rPr>
        <w:t>,</w:t>
      </w:r>
      <w:r w:rsidR="00981079">
        <w:rPr>
          <w:rFonts w:asciiTheme="majorHAnsi" w:hAnsiTheme="majorHAnsi" w:cstheme="majorHAnsi"/>
          <w:sz w:val="22"/>
          <w:szCs w:val="22"/>
        </w:rPr>
        <w:t xml:space="preserve"> whereas the other two species did not differ from each other in their temporal </w:t>
      </w:r>
      <w:r w:rsidR="00C56717">
        <w:rPr>
          <w:rFonts w:asciiTheme="majorHAnsi" w:hAnsiTheme="majorHAnsi" w:cstheme="majorHAnsi"/>
          <w:sz w:val="22"/>
          <w:szCs w:val="22"/>
        </w:rPr>
        <w:t>stability</w:t>
      </w:r>
      <w:r w:rsidR="00981079">
        <w:rPr>
          <w:rFonts w:asciiTheme="majorHAnsi" w:hAnsiTheme="majorHAnsi" w:cstheme="majorHAnsi"/>
          <w:sz w:val="22"/>
          <w:szCs w:val="22"/>
        </w:rPr>
        <w:t xml:space="preserve"> (</w:t>
      </w:r>
      <w:r w:rsidR="00981079" w:rsidRPr="00981079">
        <w:rPr>
          <w:rFonts w:asciiTheme="majorHAnsi" w:hAnsiTheme="majorHAnsi" w:cstheme="majorHAnsi"/>
          <w:sz w:val="22"/>
          <w:szCs w:val="22"/>
          <w:highlight w:val="yellow"/>
        </w:rPr>
        <w:t>Figure 6c</w:t>
      </w:r>
      <w:r w:rsidR="00981079">
        <w:rPr>
          <w:rFonts w:asciiTheme="majorHAnsi" w:hAnsiTheme="majorHAnsi" w:cstheme="majorHAnsi"/>
          <w:sz w:val="22"/>
          <w:szCs w:val="22"/>
        </w:rPr>
        <w:t>). Finally, none of the three species differed in their extent of change in response to the typhoons (</w:t>
      </w:r>
      <w:r w:rsidR="00981079" w:rsidRPr="00981079">
        <w:rPr>
          <w:rFonts w:asciiTheme="majorHAnsi" w:hAnsiTheme="majorHAnsi" w:cstheme="majorHAnsi"/>
          <w:sz w:val="22"/>
          <w:szCs w:val="22"/>
          <w:highlight w:val="yellow"/>
        </w:rPr>
        <w:t>Figure 6d</w:t>
      </w:r>
      <w:r w:rsidR="00981079">
        <w:rPr>
          <w:rFonts w:asciiTheme="majorHAnsi" w:hAnsiTheme="majorHAnsi" w:cstheme="majorHAnsi"/>
          <w:sz w:val="22"/>
          <w:szCs w:val="22"/>
        </w:rPr>
        <w:t>)</w:t>
      </w:r>
      <w:r w:rsidR="002D2539">
        <w:rPr>
          <w:rFonts w:asciiTheme="majorHAnsi" w:hAnsiTheme="majorHAnsi" w:cstheme="majorHAnsi"/>
          <w:sz w:val="22"/>
          <w:szCs w:val="22"/>
        </w:rPr>
        <w:t xml:space="preserve">, though </w:t>
      </w:r>
      <w:r w:rsidR="002D2539" w:rsidRPr="002D2539">
        <w:rPr>
          <w:rFonts w:asciiTheme="majorHAnsi" w:hAnsiTheme="majorHAnsi" w:cstheme="majorHAnsi"/>
          <w:i/>
          <w:iCs/>
          <w:sz w:val="22"/>
          <w:szCs w:val="22"/>
        </w:rPr>
        <w:t>C. macrorhynchos</w:t>
      </w:r>
      <w:r w:rsidR="002D2539">
        <w:rPr>
          <w:rFonts w:asciiTheme="majorHAnsi" w:hAnsiTheme="majorHAnsi" w:cstheme="majorHAnsi"/>
          <w:sz w:val="22"/>
          <w:szCs w:val="22"/>
        </w:rPr>
        <w:t xml:space="preserve"> showed a mix of positive, neutral, and negative responses, while </w:t>
      </w:r>
      <w:r w:rsidR="002D2539" w:rsidRPr="002D2539">
        <w:rPr>
          <w:rFonts w:asciiTheme="majorHAnsi" w:hAnsiTheme="majorHAnsi" w:cstheme="majorHAnsi"/>
          <w:i/>
          <w:iCs/>
          <w:sz w:val="22"/>
          <w:szCs w:val="22"/>
        </w:rPr>
        <w:t>H. diphone</w:t>
      </w:r>
      <w:r w:rsidR="002D2539">
        <w:rPr>
          <w:rFonts w:asciiTheme="majorHAnsi" w:hAnsiTheme="majorHAnsi" w:cstheme="majorHAnsi"/>
          <w:sz w:val="22"/>
          <w:szCs w:val="22"/>
        </w:rPr>
        <w:t xml:space="preserve"> detections only declined, and </w:t>
      </w:r>
      <w:r w:rsidR="002D2539" w:rsidRPr="002D2539">
        <w:rPr>
          <w:rFonts w:asciiTheme="majorHAnsi" w:hAnsiTheme="majorHAnsi" w:cstheme="majorHAnsi"/>
          <w:i/>
          <w:iCs/>
          <w:sz w:val="22"/>
          <w:szCs w:val="22"/>
        </w:rPr>
        <w:t>O. elegans</w:t>
      </w:r>
      <w:r w:rsidR="002D2539">
        <w:rPr>
          <w:rFonts w:asciiTheme="majorHAnsi" w:hAnsiTheme="majorHAnsi" w:cstheme="majorHAnsi"/>
          <w:sz w:val="22"/>
          <w:szCs w:val="22"/>
        </w:rPr>
        <w:t xml:space="preserve"> either declined or did not change following the typhoon. </w:t>
      </w:r>
    </w:p>
    <w:p w14:paraId="7268FA9D" w14:textId="77777777" w:rsidR="002D2539" w:rsidRPr="00F86F46" w:rsidRDefault="002D2539" w:rsidP="00F10BE4">
      <w:pPr>
        <w:spacing w:line="360" w:lineRule="auto"/>
        <w:rPr>
          <w:rFonts w:asciiTheme="majorHAnsi" w:hAnsiTheme="majorHAnsi" w:cstheme="majorHAnsi"/>
          <w:sz w:val="22"/>
          <w:szCs w:val="22"/>
        </w:rPr>
      </w:pPr>
    </w:p>
    <w:p w14:paraId="011F3CEB" w14:textId="16DFE579" w:rsidR="002D2539" w:rsidRDefault="0024243F" w:rsidP="002D2539">
      <w:pPr>
        <w:spacing w:line="360" w:lineRule="auto"/>
        <w:jc w:val="center"/>
        <w:rPr>
          <w:rFonts w:asciiTheme="majorHAnsi" w:hAnsiTheme="majorHAnsi" w:cstheme="majorHAnsi"/>
        </w:rPr>
      </w:pPr>
      <w:r>
        <w:rPr>
          <w:rFonts w:asciiTheme="majorHAnsi" w:hAnsiTheme="majorHAnsi" w:cstheme="majorHAnsi"/>
          <w:noProof/>
        </w:rPr>
        <w:drawing>
          <wp:inline distT="0" distB="0" distL="0" distR="0" wp14:anchorId="53CB4DC5" wp14:editId="26731276">
            <wp:extent cx="4721902" cy="3860757"/>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736586" cy="3872763"/>
                    </a:xfrm>
                    <a:prstGeom prst="rect">
                      <a:avLst/>
                    </a:prstGeom>
                  </pic:spPr>
                </pic:pic>
              </a:graphicData>
            </a:graphic>
          </wp:inline>
        </w:drawing>
      </w:r>
    </w:p>
    <w:p w14:paraId="2670A9BC" w14:textId="50F66192" w:rsidR="002D2539" w:rsidRDefault="002D2539" w:rsidP="002D2539">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BA347A">
        <w:rPr>
          <w:rFonts w:asciiTheme="majorHAnsi" w:hAnsiTheme="majorHAnsi" w:cstheme="majorHAnsi"/>
          <w:sz w:val="20"/>
          <w:szCs w:val="20"/>
        </w:rPr>
        <w:t xml:space="preserve">. </w:t>
      </w:r>
      <w:r>
        <w:rPr>
          <w:rFonts w:asciiTheme="majorHAnsi" w:hAnsiTheme="majorHAnsi" w:cstheme="majorHAnsi"/>
          <w:sz w:val="20"/>
          <w:szCs w:val="20"/>
        </w:rPr>
        <w:t xml:space="preserve">Comparison of detection stability among three bird species. Stability of vocalisation detections for three species: </w:t>
      </w:r>
      <w:r w:rsidRPr="002D2539">
        <w:rPr>
          <w:rFonts w:asciiTheme="majorHAnsi" w:hAnsiTheme="majorHAnsi" w:cstheme="majorHAnsi"/>
          <w:i/>
          <w:iCs/>
          <w:sz w:val="20"/>
          <w:szCs w:val="20"/>
        </w:rPr>
        <w:t>Corvus macrorhynchos</w:t>
      </w:r>
      <w:r>
        <w:rPr>
          <w:rFonts w:asciiTheme="majorHAnsi" w:hAnsiTheme="majorHAnsi" w:cstheme="majorHAnsi"/>
          <w:sz w:val="20"/>
          <w:szCs w:val="20"/>
        </w:rPr>
        <w:t xml:space="preserve"> (circles, blue colour), </w:t>
      </w:r>
      <w:r w:rsidRPr="002D2539">
        <w:rPr>
          <w:rFonts w:asciiTheme="majorHAnsi" w:hAnsiTheme="majorHAnsi" w:cstheme="majorHAnsi"/>
          <w:i/>
          <w:iCs/>
          <w:sz w:val="20"/>
          <w:szCs w:val="20"/>
        </w:rPr>
        <w:t>Horornis diphone</w:t>
      </w:r>
      <w:r>
        <w:rPr>
          <w:rFonts w:asciiTheme="majorHAnsi" w:hAnsiTheme="majorHAnsi" w:cstheme="majorHAnsi"/>
          <w:sz w:val="20"/>
          <w:szCs w:val="20"/>
        </w:rPr>
        <w:t xml:space="preserve"> (triangles, yellow colour), and </w:t>
      </w:r>
      <w:r w:rsidRPr="002D2539">
        <w:rPr>
          <w:rFonts w:asciiTheme="majorHAnsi" w:hAnsiTheme="majorHAnsi" w:cstheme="majorHAnsi"/>
          <w:i/>
          <w:iCs/>
          <w:sz w:val="20"/>
          <w:szCs w:val="20"/>
        </w:rPr>
        <w:t xml:space="preserve">Otus elegans </w:t>
      </w:r>
      <w:r>
        <w:rPr>
          <w:rFonts w:asciiTheme="majorHAnsi" w:hAnsiTheme="majorHAnsi" w:cstheme="majorHAnsi"/>
          <w:sz w:val="20"/>
          <w:szCs w:val="20"/>
        </w:rPr>
        <w:t xml:space="preserve">(squares, green colour). </w:t>
      </w:r>
      <w:r w:rsidR="00924F5D">
        <w:rPr>
          <w:rFonts w:asciiTheme="majorHAnsi" w:hAnsiTheme="majorHAnsi" w:cstheme="majorHAnsi"/>
          <w:sz w:val="20"/>
          <w:szCs w:val="20"/>
        </w:rPr>
        <w:t xml:space="preserve">Points show raw data and boxplots summarise the median and quartiles for each stability component. </w:t>
      </w:r>
      <w:r>
        <w:rPr>
          <w:rFonts w:asciiTheme="majorHAnsi" w:hAnsiTheme="majorHAnsi" w:cstheme="majorHAnsi"/>
          <w:sz w:val="20"/>
          <w:szCs w:val="20"/>
        </w:rPr>
        <w:t xml:space="preserve">Results from bootstrapping means with replacement 10,000 times are shown as histograms </w:t>
      </w:r>
      <w:r w:rsidR="00417D35">
        <w:rPr>
          <w:rFonts w:asciiTheme="majorHAnsi" w:hAnsiTheme="majorHAnsi" w:cstheme="majorHAnsi"/>
          <w:sz w:val="20"/>
          <w:szCs w:val="20"/>
        </w:rPr>
        <w:t>of bootstrapped 95% confidence intervals</w:t>
      </w:r>
      <w:r>
        <w:rPr>
          <w:rFonts w:asciiTheme="majorHAnsi" w:hAnsiTheme="majorHAnsi" w:cstheme="majorHAnsi"/>
          <w:sz w:val="20"/>
          <w:szCs w:val="20"/>
        </w:rPr>
        <w:t xml:space="preserve">. Nonoverlapping histograms represent significant pairwise group mean differences at the </w:t>
      </w:r>
      <w:r w:rsidRPr="00EC4077">
        <w:rPr>
          <w:rFonts w:asciiTheme="majorHAnsi" w:hAnsiTheme="majorHAnsi" w:cstheme="majorHAnsi"/>
          <w:i/>
          <w:iCs/>
          <w:sz w:val="20"/>
          <w:szCs w:val="20"/>
        </w:rPr>
        <w:t>p</w:t>
      </w:r>
      <w:r>
        <w:rPr>
          <w:rFonts w:asciiTheme="majorHAnsi" w:hAnsiTheme="majorHAnsi" w:cstheme="majorHAnsi"/>
          <w:sz w:val="20"/>
          <w:szCs w:val="20"/>
        </w:rPr>
        <w:t xml:space="preserve"> = 0.05 level. Data and analyses are for </w:t>
      </w:r>
      <w:r w:rsidR="00924F5D">
        <w:rPr>
          <w:rFonts w:asciiTheme="majorHAnsi" w:hAnsiTheme="majorHAnsi" w:cstheme="majorHAnsi"/>
          <w:sz w:val="20"/>
          <w:szCs w:val="20"/>
        </w:rPr>
        <w:t>four stability components</w:t>
      </w:r>
      <w:r>
        <w:rPr>
          <w:rFonts w:asciiTheme="majorHAnsi" w:hAnsiTheme="majorHAnsi" w:cstheme="majorHAnsi"/>
          <w:sz w:val="20"/>
          <w:szCs w:val="20"/>
        </w:rPr>
        <w:t xml:space="preserve">: a) </w:t>
      </w:r>
      <w:r w:rsidR="00924F5D">
        <w:rPr>
          <w:rFonts w:asciiTheme="majorHAnsi" w:hAnsiTheme="majorHAnsi" w:cstheme="majorHAnsi"/>
          <w:sz w:val="20"/>
          <w:szCs w:val="20"/>
        </w:rPr>
        <w:t>the pre-typhoon baseline state</w:t>
      </w:r>
      <w:r>
        <w:rPr>
          <w:rFonts w:asciiTheme="majorHAnsi" w:hAnsiTheme="majorHAnsi" w:cstheme="majorHAnsi"/>
          <w:sz w:val="20"/>
          <w:szCs w:val="20"/>
        </w:rPr>
        <w:t xml:space="preserve">, b) </w:t>
      </w:r>
      <w:r w:rsidR="00924F5D">
        <w:rPr>
          <w:rFonts w:asciiTheme="majorHAnsi" w:hAnsiTheme="majorHAnsi" w:cstheme="majorHAnsi"/>
          <w:sz w:val="20"/>
          <w:szCs w:val="20"/>
        </w:rPr>
        <w:t>the post-typhoon state</w:t>
      </w:r>
      <w:r>
        <w:rPr>
          <w:rFonts w:asciiTheme="majorHAnsi" w:hAnsiTheme="majorHAnsi" w:cstheme="majorHAnsi"/>
          <w:sz w:val="20"/>
          <w:szCs w:val="20"/>
        </w:rPr>
        <w:t>, c)</w:t>
      </w:r>
      <w:r w:rsidR="00924F5D">
        <w:rPr>
          <w:rFonts w:asciiTheme="majorHAnsi" w:hAnsiTheme="majorHAnsi" w:cstheme="majorHAnsi"/>
          <w:sz w:val="20"/>
          <w:szCs w:val="20"/>
        </w:rPr>
        <w:t xml:space="preserve"> the temporal </w:t>
      </w:r>
      <w:r w:rsidR="00C56717">
        <w:rPr>
          <w:rFonts w:asciiTheme="majorHAnsi" w:hAnsiTheme="majorHAnsi" w:cstheme="majorHAnsi"/>
          <w:sz w:val="20"/>
          <w:szCs w:val="20"/>
        </w:rPr>
        <w:t>stability</w:t>
      </w:r>
      <w:r w:rsidR="00924F5D">
        <w:rPr>
          <w:rFonts w:asciiTheme="majorHAnsi" w:hAnsiTheme="majorHAnsi" w:cstheme="majorHAnsi"/>
          <w:sz w:val="20"/>
          <w:szCs w:val="20"/>
        </w:rPr>
        <w:t xml:space="preserve"> of species detections during the pre-typhoon period, and d) the extent of change in species detections following the typhoons (star points = significant site-level post-typhoon increase [above zero] or decrease [below zero], open triangles = no significant change)</w:t>
      </w:r>
      <w:r>
        <w:rPr>
          <w:rFonts w:asciiTheme="majorHAnsi" w:hAnsiTheme="majorHAnsi" w:cstheme="majorHAnsi"/>
          <w:sz w:val="20"/>
          <w:szCs w:val="20"/>
        </w:rPr>
        <w:t>. Significant (</w:t>
      </w:r>
      <w:r w:rsidRPr="00BA347A">
        <w:rPr>
          <w:rFonts w:asciiTheme="majorHAnsi" w:hAnsiTheme="majorHAnsi" w:cstheme="majorHAnsi"/>
          <w:i/>
          <w:iCs/>
          <w:sz w:val="20"/>
          <w:szCs w:val="20"/>
        </w:rPr>
        <w:t>p</w:t>
      </w:r>
      <w:r>
        <w:rPr>
          <w:rFonts w:asciiTheme="majorHAnsi" w:hAnsiTheme="majorHAnsi" w:cstheme="majorHAnsi"/>
          <w:sz w:val="20"/>
          <w:szCs w:val="20"/>
        </w:rPr>
        <w:t xml:space="preserve"> &lt; 0.05) pairwise </w:t>
      </w:r>
      <w:r w:rsidR="00C13BD1">
        <w:rPr>
          <w:rFonts w:asciiTheme="majorHAnsi" w:hAnsiTheme="majorHAnsi" w:cstheme="majorHAnsi"/>
          <w:sz w:val="20"/>
          <w:szCs w:val="20"/>
        </w:rPr>
        <w:t xml:space="preserve">group mean </w:t>
      </w:r>
      <w:r>
        <w:rPr>
          <w:rFonts w:asciiTheme="majorHAnsi" w:hAnsiTheme="majorHAnsi" w:cstheme="majorHAnsi"/>
          <w:sz w:val="20"/>
          <w:szCs w:val="20"/>
        </w:rPr>
        <w:t xml:space="preserve">contrasts are denoted with lowercase letters. </w:t>
      </w:r>
      <w:commentRangeEnd w:id="18"/>
      <w:r w:rsidR="008E2C4E">
        <w:rPr>
          <w:rStyle w:val="CommentReference"/>
        </w:rPr>
        <w:commentReference w:id="18"/>
      </w:r>
    </w:p>
    <w:p w14:paraId="536AA725" w14:textId="542E6CD9" w:rsidR="00746995" w:rsidRPr="00733879" w:rsidRDefault="00746995" w:rsidP="00F10BE4">
      <w:pPr>
        <w:spacing w:line="360" w:lineRule="auto"/>
        <w:rPr>
          <w:rFonts w:asciiTheme="majorHAnsi" w:hAnsiTheme="majorHAnsi" w:cstheme="majorHAnsi"/>
          <w:sz w:val="22"/>
          <w:szCs w:val="22"/>
        </w:rPr>
      </w:pPr>
    </w:p>
    <w:p w14:paraId="4B91C052" w14:textId="52DCB5D4" w:rsidR="00733879" w:rsidRPr="005103E0" w:rsidRDefault="00733879" w:rsidP="00F10BE4">
      <w:pPr>
        <w:spacing w:line="360" w:lineRule="auto"/>
        <w:rPr>
          <w:rFonts w:asciiTheme="majorHAnsi" w:hAnsiTheme="majorHAnsi" w:cstheme="majorHAnsi"/>
          <w:sz w:val="22"/>
          <w:szCs w:val="22"/>
        </w:rPr>
      </w:pPr>
      <w:r w:rsidRPr="00733879">
        <w:rPr>
          <w:rFonts w:asciiTheme="majorHAnsi" w:hAnsiTheme="majorHAnsi" w:cstheme="majorHAnsi"/>
          <w:sz w:val="22"/>
          <w:szCs w:val="22"/>
        </w:rPr>
        <w:tab/>
      </w:r>
      <w:r>
        <w:rPr>
          <w:rFonts w:asciiTheme="majorHAnsi" w:hAnsiTheme="majorHAnsi" w:cstheme="majorHAnsi"/>
          <w:sz w:val="22"/>
          <w:szCs w:val="22"/>
        </w:rPr>
        <w:t>When comparing the spatial variability of total bird detections across all sites</w:t>
      </w:r>
      <w:r w:rsidR="009912F2">
        <w:rPr>
          <w:rFonts w:asciiTheme="majorHAnsi" w:hAnsiTheme="majorHAnsi" w:cstheme="majorHAnsi"/>
          <w:sz w:val="22"/>
          <w:szCs w:val="22"/>
        </w:rPr>
        <w:t xml:space="preserve"> before and after the typhoons, we found that typhoons did not </w:t>
      </w:r>
      <w:r w:rsidR="005A47D2">
        <w:rPr>
          <w:rFonts w:asciiTheme="majorHAnsi" w:hAnsiTheme="majorHAnsi" w:cstheme="majorHAnsi"/>
          <w:sz w:val="22"/>
          <w:szCs w:val="22"/>
        </w:rPr>
        <w:t xml:space="preserve">significantly </w:t>
      </w:r>
      <w:r w:rsidR="009912F2">
        <w:rPr>
          <w:rFonts w:asciiTheme="majorHAnsi" w:hAnsiTheme="majorHAnsi" w:cstheme="majorHAnsi"/>
          <w:sz w:val="22"/>
          <w:szCs w:val="22"/>
        </w:rPr>
        <w:t xml:space="preserve">affect spatial variability </w:t>
      </w:r>
      <w:r w:rsidR="009912F2" w:rsidRPr="00BA347A">
        <w:rPr>
          <w:rFonts w:asciiTheme="majorHAnsi" w:hAnsiTheme="majorHAnsi" w:cstheme="majorHAnsi"/>
          <w:sz w:val="22"/>
          <w:szCs w:val="22"/>
        </w:rPr>
        <w:t>(</w:t>
      </w:r>
      <w:r w:rsidR="009912F2" w:rsidRPr="00BA347A">
        <w:rPr>
          <w:rFonts w:asciiTheme="majorHAnsi" w:hAnsiTheme="majorHAnsi" w:cstheme="majorHAnsi"/>
          <w:sz w:val="22"/>
          <w:szCs w:val="22"/>
          <w:highlight w:val="yellow"/>
        </w:rPr>
        <w:t xml:space="preserve">Figure </w:t>
      </w:r>
      <w:r w:rsidR="009912F2">
        <w:rPr>
          <w:rFonts w:asciiTheme="majorHAnsi" w:hAnsiTheme="majorHAnsi" w:cstheme="majorHAnsi"/>
          <w:sz w:val="22"/>
          <w:szCs w:val="22"/>
          <w:highlight w:val="yellow"/>
        </w:rPr>
        <w:t>7</w:t>
      </w:r>
      <w:r w:rsidR="009912F2" w:rsidRPr="00BA347A">
        <w:rPr>
          <w:rFonts w:asciiTheme="majorHAnsi" w:hAnsiTheme="majorHAnsi" w:cstheme="majorHAnsi"/>
          <w:sz w:val="22"/>
          <w:szCs w:val="22"/>
          <w:highlight w:val="yellow"/>
        </w:rPr>
        <w:t>a</w:t>
      </w:r>
      <w:r w:rsidR="009912F2" w:rsidRPr="00BA347A">
        <w:rPr>
          <w:rFonts w:asciiTheme="majorHAnsi" w:hAnsiTheme="majorHAnsi" w:cstheme="majorHAnsi"/>
          <w:sz w:val="22"/>
          <w:szCs w:val="22"/>
        </w:rPr>
        <w:t>)</w:t>
      </w:r>
      <w:r w:rsidR="009912F2">
        <w:rPr>
          <w:rFonts w:asciiTheme="majorHAnsi" w:hAnsiTheme="majorHAnsi" w:cstheme="majorHAnsi"/>
          <w:sz w:val="22"/>
          <w:szCs w:val="22"/>
        </w:rPr>
        <w:t>. We also found no difference</w:t>
      </w:r>
      <w:r w:rsidR="005A47D2">
        <w:rPr>
          <w:rFonts w:asciiTheme="majorHAnsi" w:hAnsiTheme="majorHAnsi" w:cstheme="majorHAnsi"/>
          <w:sz w:val="22"/>
          <w:szCs w:val="22"/>
        </w:rPr>
        <w:t xml:space="preserve"> between forest sites and developed sites</w:t>
      </w:r>
      <w:r w:rsidR="009912F2">
        <w:rPr>
          <w:rFonts w:asciiTheme="majorHAnsi" w:hAnsiTheme="majorHAnsi" w:cstheme="majorHAnsi"/>
          <w:sz w:val="22"/>
          <w:szCs w:val="22"/>
        </w:rPr>
        <w:t xml:space="preserve"> in </w:t>
      </w:r>
      <w:r w:rsidR="005A47D2">
        <w:rPr>
          <w:rFonts w:asciiTheme="majorHAnsi" w:hAnsiTheme="majorHAnsi" w:cstheme="majorHAnsi"/>
          <w:sz w:val="22"/>
          <w:szCs w:val="22"/>
        </w:rPr>
        <w:t>the</w:t>
      </w:r>
      <w:r w:rsidR="009912F2">
        <w:rPr>
          <w:rFonts w:asciiTheme="majorHAnsi" w:hAnsiTheme="majorHAnsi" w:cstheme="majorHAnsi"/>
          <w:sz w:val="22"/>
          <w:szCs w:val="22"/>
        </w:rPr>
        <w:t xml:space="preserve"> spatial variability </w:t>
      </w:r>
      <w:r w:rsidR="005A47D2">
        <w:rPr>
          <w:rFonts w:asciiTheme="majorHAnsi" w:hAnsiTheme="majorHAnsi" w:cstheme="majorHAnsi"/>
          <w:sz w:val="22"/>
          <w:szCs w:val="22"/>
        </w:rPr>
        <w:t xml:space="preserve">of total detections </w:t>
      </w:r>
      <w:r w:rsidR="009912F2" w:rsidRPr="00BA347A">
        <w:rPr>
          <w:rFonts w:asciiTheme="majorHAnsi" w:hAnsiTheme="majorHAnsi" w:cstheme="majorHAnsi"/>
          <w:sz w:val="22"/>
          <w:szCs w:val="22"/>
        </w:rPr>
        <w:t>(</w:t>
      </w:r>
      <w:r w:rsidR="009912F2" w:rsidRPr="00BA347A">
        <w:rPr>
          <w:rFonts w:asciiTheme="majorHAnsi" w:hAnsiTheme="majorHAnsi" w:cstheme="majorHAnsi"/>
          <w:sz w:val="22"/>
          <w:szCs w:val="22"/>
          <w:highlight w:val="yellow"/>
        </w:rPr>
        <w:t xml:space="preserve">Figure </w:t>
      </w:r>
      <w:r w:rsidR="009912F2" w:rsidRPr="005A2B0E">
        <w:rPr>
          <w:rFonts w:asciiTheme="majorHAnsi" w:hAnsiTheme="majorHAnsi" w:cstheme="majorHAnsi"/>
          <w:sz w:val="22"/>
          <w:szCs w:val="22"/>
          <w:highlight w:val="yellow"/>
        </w:rPr>
        <w:t>7</w:t>
      </w:r>
      <w:r w:rsidR="005A2B0E" w:rsidRPr="005A2B0E">
        <w:rPr>
          <w:rFonts w:asciiTheme="majorHAnsi" w:hAnsiTheme="majorHAnsi" w:cstheme="majorHAnsi"/>
          <w:sz w:val="22"/>
          <w:szCs w:val="22"/>
          <w:highlight w:val="yellow"/>
        </w:rPr>
        <w:t>c</w:t>
      </w:r>
      <w:r w:rsidR="009912F2" w:rsidRPr="00BA347A">
        <w:rPr>
          <w:rFonts w:asciiTheme="majorHAnsi" w:hAnsiTheme="majorHAnsi" w:cstheme="majorHAnsi"/>
          <w:sz w:val="22"/>
          <w:szCs w:val="22"/>
        </w:rPr>
        <w:t>)</w:t>
      </w:r>
      <w:r w:rsidR="009912F2">
        <w:rPr>
          <w:rFonts w:asciiTheme="majorHAnsi" w:hAnsiTheme="majorHAnsi" w:cstheme="majorHAnsi"/>
          <w:sz w:val="22"/>
          <w:szCs w:val="22"/>
        </w:rPr>
        <w:t>. However, w</w:t>
      </w:r>
      <w:r w:rsidR="0072456C">
        <w:rPr>
          <w:rFonts w:asciiTheme="majorHAnsi" w:hAnsiTheme="majorHAnsi" w:cstheme="majorHAnsi"/>
          <w:sz w:val="22"/>
          <w:szCs w:val="22"/>
        </w:rPr>
        <w:t xml:space="preserve">hen testing for an interaction between land cover and typhoon effects on spatial variability, we found a significant post-typhoon increase in the spatial variability among </w:t>
      </w:r>
      <w:r w:rsidR="005A47D2">
        <w:rPr>
          <w:rFonts w:asciiTheme="majorHAnsi" w:hAnsiTheme="majorHAnsi" w:cstheme="majorHAnsi"/>
          <w:sz w:val="22"/>
          <w:szCs w:val="22"/>
        </w:rPr>
        <w:t xml:space="preserve">the </w:t>
      </w:r>
      <w:r w:rsidR="0072456C">
        <w:rPr>
          <w:rFonts w:asciiTheme="majorHAnsi" w:hAnsiTheme="majorHAnsi" w:cstheme="majorHAnsi"/>
          <w:sz w:val="22"/>
          <w:szCs w:val="22"/>
        </w:rPr>
        <w:t>forest</w:t>
      </w:r>
      <w:r w:rsidR="005103E0">
        <w:rPr>
          <w:rFonts w:asciiTheme="majorHAnsi" w:hAnsiTheme="majorHAnsi" w:cstheme="majorHAnsi"/>
          <w:sz w:val="22"/>
          <w:szCs w:val="22"/>
        </w:rPr>
        <w:t xml:space="preserve"> </w:t>
      </w:r>
      <w:r w:rsidR="0072456C">
        <w:rPr>
          <w:rFonts w:asciiTheme="majorHAnsi" w:hAnsiTheme="majorHAnsi" w:cstheme="majorHAnsi"/>
          <w:sz w:val="22"/>
          <w:szCs w:val="22"/>
        </w:rPr>
        <w:t>but not developed sites</w:t>
      </w:r>
      <w:r w:rsidR="00D4724E">
        <w:rPr>
          <w:rFonts w:asciiTheme="majorHAnsi" w:hAnsiTheme="majorHAnsi" w:cstheme="majorHAnsi"/>
          <w:sz w:val="22"/>
          <w:szCs w:val="22"/>
        </w:rPr>
        <w:t xml:space="preserve">; forest sites showed post-typhoon divergence in species detections, while developed sites did not </w:t>
      </w:r>
      <w:r w:rsidR="00D4724E" w:rsidRPr="00BA347A">
        <w:rPr>
          <w:rFonts w:asciiTheme="majorHAnsi" w:hAnsiTheme="majorHAnsi" w:cstheme="majorHAnsi"/>
          <w:sz w:val="22"/>
          <w:szCs w:val="22"/>
        </w:rPr>
        <w:t>(</w:t>
      </w:r>
      <w:r w:rsidR="00D4724E" w:rsidRPr="00BA347A">
        <w:rPr>
          <w:rFonts w:asciiTheme="majorHAnsi" w:hAnsiTheme="majorHAnsi" w:cstheme="majorHAnsi"/>
          <w:sz w:val="22"/>
          <w:szCs w:val="22"/>
          <w:highlight w:val="yellow"/>
        </w:rPr>
        <w:t xml:space="preserve">Figure </w:t>
      </w:r>
      <w:r w:rsidR="00D4724E">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e</w:t>
      </w:r>
      <w:r w:rsidR="00D4724E" w:rsidRPr="00BA347A">
        <w:rPr>
          <w:rFonts w:asciiTheme="majorHAnsi" w:hAnsiTheme="majorHAnsi" w:cstheme="majorHAnsi"/>
          <w:sz w:val="22"/>
          <w:szCs w:val="22"/>
        </w:rPr>
        <w:t>)</w:t>
      </w:r>
      <w:r w:rsidR="00D4724E">
        <w:rPr>
          <w:rFonts w:asciiTheme="majorHAnsi" w:hAnsiTheme="majorHAnsi" w:cstheme="majorHAnsi"/>
          <w:sz w:val="22"/>
          <w:szCs w:val="22"/>
        </w:rPr>
        <w:t xml:space="preserve">. </w:t>
      </w:r>
      <w:r w:rsidR="00E074FF">
        <w:rPr>
          <w:rFonts w:asciiTheme="majorHAnsi" w:hAnsiTheme="majorHAnsi" w:cstheme="majorHAnsi"/>
          <w:sz w:val="22"/>
          <w:szCs w:val="22"/>
        </w:rPr>
        <w:t xml:space="preserve">Finally, we tested whether patterns of vocalisation detection spatial variability differed between bird species. All species differed in the </w:t>
      </w:r>
      <w:r w:rsidR="00E074FF">
        <w:rPr>
          <w:rFonts w:asciiTheme="majorHAnsi" w:hAnsiTheme="majorHAnsi" w:cstheme="majorHAnsi"/>
          <w:sz w:val="22"/>
          <w:szCs w:val="22"/>
        </w:rPr>
        <w:lastRenderedPageBreak/>
        <w:t xml:space="preserve">spatial variability of their vocalisation detections across all sites </w:t>
      </w:r>
      <w:r w:rsidR="00E074FF" w:rsidRPr="00BA347A">
        <w:rPr>
          <w:rFonts w:asciiTheme="majorHAnsi" w:hAnsiTheme="majorHAnsi" w:cstheme="majorHAnsi"/>
          <w:sz w:val="22"/>
          <w:szCs w:val="22"/>
        </w:rPr>
        <w:t>(</w:t>
      </w:r>
      <w:r w:rsidR="00E074FF" w:rsidRPr="00BA347A">
        <w:rPr>
          <w:rFonts w:asciiTheme="majorHAnsi" w:hAnsiTheme="majorHAnsi" w:cstheme="majorHAnsi"/>
          <w:sz w:val="22"/>
          <w:szCs w:val="22"/>
          <w:highlight w:val="yellow"/>
        </w:rPr>
        <w:t xml:space="preserve">Figure </w:t>
      </w:r>
      <w:r w:rsidR="00E074FF">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b</w:t>
      </w:r>
      <w:r w:rsidR="00E074FF" w:rsidRPr="00BA347A">
        <w:rPr>
          <w:rFonts w:asciiTheme="majorHAnsi" w:hAnsiTheme="majorHAnsi" w:cstheme="majorHAnsi"/>
          <w:sz w:val="22"/>
          <w:szCs w:val="22"/>
        </w:rPr>
        <w:t>)</w:t>
      </w:r>
      <w:r w:rsidR="005A47D2">
        <w:rPr>
          <w:rFonts w:asciiTheme="majorHAnsi" w:hAnsiTheme="majorHAnsi" w:cstheme="majorHAnsi"/>
          <w:sz w:val="22"/>
          <w:szCs w:val="22"/>
        </w:rPr>
        <w:t>:</w:t>
      </w:r>
      <w:r w:rsidR="00E074FF">
        <w:rPr>
          <w:rFonts w:asciiTheme="majorHAnsi" w:hAnsiTheme="majorHAnsi" w:cstheme="majorHAnsi"/>
          <w:sz w:val="22"/>
          <w:szCs w:val="22"/>
        </w:rPr>
        <w:t xml:space="preserve"> </w:t>
      </w:r>
      <w:r w:rsidR="00E074FF" w:rsidRPr="00C847FA">
        <w:rPr>
          <w:rFonts w:asciiTheme="majorHAnsi" w:hAnsiTheme="majorHAnsi" w:cstheme="majorHAnsi"/>
          <w:i/>
          <w:iCs/>
          <w:sz w:val="22"/>
          <w:szCs w:val="22"/>
        </w:rPr>
        <w:t>Corvus macrorhynchos</w:t>
      </w:r>
      <w:r w:rsidR="00E074FF">
        <w:rPr>
          <w:rFonts w:asciiTheme="majorHAnsi" w:hAnsiTheme="majorHAnsi" w:cstheme="majorHAnsi"/>
          <w:sz w:val="22"/>
          <w:szCs w:val="22"/>
        </w:rPr>
        <w:t xml:space="preserve"> detections were least variable </w:t>
      </w:r>
      <w:r w:rsidR="005A47D2">
        <w:rPr>
          <w:rFonts w:asciiTheme="majorHAnsi" w:hAnsiTheme="majorHAnsi" w:cstheme="majorHAnsi"/>
          <w:sz w:val="22"/>
          <w:szCs w:val="22"/>
        </w:rPr>
        <w:t xml:space="preserve">(most consistent) </w:t>
      </w:r>
      <w:r w:rsidR="00E074FF">
        <w:rPr>
          <w:rFonts w:asciiTheme="majorHAnsi" w:hAnsiTheme="majorHAnsi" w:cstheme="majorHAnsi"/>
          <w:sz w:val="22"/>
          <w:szCs w:val="22"/>
        </w:rPr>
        <w:t xml:space="preserve">among sites, followed by </w:t>
      </w:r>
      <w:r w:rsidR="00E074FF" w:rsidRPr="00C847FA">
        <w:rPr>
          <w:rFonts w:asciiTheme="majorHAnsi" w:hAnsiTheme="majorHAnsi" w:cstheme="majorHAnsi"/>
          <w:i/>
          <w:iCs/>
          <w:sz w:val="22"/>
          <w:szCs w:val="22"/>
        </w:rPr>
        <w:t>Horornis diphone</w:t>
      </w:r>
      <w:r w:rsidR="00E074FF">
        <w:rPr>
          <w:rFonts w:asciiTheme="majorHAnsi" w:hAnsiTheme="majorHAnsi" w:cstheme="majorHAnsi"/>
          <w:sz w:val="22"/>
          <w:szCs w:val="22"/>
        </w:rPr>
        <w:t xml:space="preserve">, while </w:t>
      </w:r>
      <w:r w:rsidR="00E074FF" w:rsidRPr="00E074FF">
        <w:rPr>
          <w:rFonts w:asciiTheme="majorHAnsi" w:hAnsiTheme="majorHAnsi" w:cstheme="majorHAnsi"/>
          <w:i/>
          <w:iCs/>
          <w:sz w:val="22"/>
          <w:szCs w:val="22"/>
        </w:rPr>
        <w:t>Otus elegans</w:t>
      </w:r>
      <w:r w:rsidR="00E074FF">
        <w:rPr>
          <w:rFonts w:asciiTheme="majorHAnsi" w:hAnsiTheme="majorHAnsi" w:cstheme="majorHAnsi"/>
          <w:sz w:val="22"/>
          <w:szCs w:val="22"/>
        </w:rPr>
        <w:t xml:space="preserve"> had highest among-site spatial variability. </w:t>
      </w:r>
      <w:r w:rsidR="000036B1">
        <w:rPr>
          <w:rFonts w:asciiTheme="majorHAnsi" w:hAnsiTheme="majorHAnsi" w:cstheme="majorHAnsi"/>
          <w:sz w:val="22"/>
          <w:szCs w:val="22"/>
        </w:rPr>
        <w:t>Species identity also interacted with land cover for spatial variability of species detections</w:t>
      </w:r>
      <w:r w:rsidR="00C847FA">
        <w:rPr>
          <w:rFonts w:asciiTheme="majorHAnsi" w:hAnsiTheme="majorHAnsi" w:cstheme="majorHAnsi"/>
          <w:sz w:val="22"/>
          <w:szCs w:val="22"/>
        </w:rPr>
        <w:t xml:space="preserve"> </w:t>
      </w:r>
      <w:r w:rsidR="00C847FA" w:rsidRPr="00BA347A">
        <w:rPr>
          <w:rFonts w:asciiTheme="majorHAnsi" w:hAnsiTheme="majorHAnsi" w:cstheme="majorHAnsi"/>
          <w:sz w:val="22"/>
          <w:szCs w:val="22"/>
        </w:rPr>
        <w:t>(</w:t>
      </w:r>
      <w:r w:rsidR="00C847FA" w:rsidRPr="00BA347A">
        <w:rPr>
          <w:rFonts w:asciiTheme="majorHAnsi" w:hAnsiTheme="majorHAnsi" w:cstheme="majorHAnsi"/>
          <w:sz w:val="22"/>
          <w:szCs w:val="22"/>
          <w:highlight w:val="yellow"/>
        </w:rPr>
        <w:t xml:space="preserve">Figure </w:t>
      </w:r>
      <w:r w:rsidR="00C847FA">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d</w:t>
      </w:r>
      <w:r w:rsidR="00C847FA" w:rsidRPr="00BA347A">
        <w:rPr>
          <w:rFonts w:asciiTheme="majorHAnsi" w:hAnsiTheme="majorHAnsi" w:cstheme="majorHAnsi"/>
          <w:sz w:val="22"/>
          <w:szCs w:val="22"/>
        </w:rPr>
        <w:t>)</w:t>
      </w:r>
      <w:r w:rsidR="00C847FA">
        <w:rPr>
          <w:rFonts w:asciiTheme="majorHAnsi" w:hAnsiTheme="majorHAnsi" w:cstheme="majorHAnsi"/>
          <w:sz w:val="22"/>
          <w:szCs w:val="22"/>
        </w:rPr>
        <w:t xml:space="preserve">. In both forests and developed sites separately, </w:t>
      </w:r>
      <w:r w:rsidR="00C847FA" w:rsidRPr="00C847FA">
        <w:rPr>
          <w:rFonts w:asciiTheme="majorHAnsi" w:hAnsiTheme="majorHAnsi" w:cstheme="majorHAnsi"/>
          <w:i/>
          <w:iCs/>
          <w:sz w:val="22"/>
          <w:szCs w:val="22"/>
        </w:rPr>
        <w:t>O. elegans</w:t>
      </w:r>
      <w:r w:rsidR="00C847FA">
        <w:rPr>
          <w:rFonts w:asciiTheme="majorHAnsi" w:hAnsiTheme="majorHAnsi" w:cstheme="majorHAnsi"/>
          <w:sz w:val="22"/>
          <w:szCs w:val="22"/>
        </w:rPr>
        <w:t xml:space="preserve"> was most variab</w:t>
      </w:r>
      <w:r w:rsidR="00515785">
        <w:rPr>
          <w:rFonts w:asciiTheme="majorHAnsi" w:hAnsiTheme="majorHAnsi" w:cstheme="majorHAnsi"/>
          <w:sz w:val="22"/>
          <w:szCs w:val="22"/>
        </w:rPr>
        <w:t>le</w:t>
      </w:r>
      <w:r w:rsidR="00C847FA">
        <w:rPr>
          <w:rFonts w:asciiTheme="majorHAnsi" w:hAnsiTheme="majorHAnsi" w:cstheme="majorHAnsi"/>
          <w:sz w:val="22"/>
          <w:szCs w:val="22"/>
        </w:rPr>
        <w:t xml:space="preserve"> across sites, followed by </w:t>
      </w:r>
      <w:r w:rsidR="00C847FA" w:rsidRPr="00C847FA">
        <w:rPr>
          <w:rFonts w:asciiTheme="majorHAnsi" w:hAnsiTheme="majorHAnsi" w:cstheme="majorHAnsi"/>
          <w:i/>
          <w:iCs/>
          <w:sz w:val="22"/>
          <w:szCs w:val="22"/>
        </w:rPr>
        <w:t>H. diphone</w:t>
      </w:r>
      <w:r w:rsidR="00C847FA">
        <w:rPr>
          <w:rFonts w:asciiTheme="majorHAnsi" w:hAnsiTheme="majorHAnsi" w:cstheme="majorHAnsi"/>
          <w:sz w:val="22"/>
          <w:szCs w:val="22"/>
        </w:rPr>
        <w:t xml:space="preserve">, and </w:t>
      </w:r>
      <w:r w:rsidR="00C847FA" w:rsidRPr="00C847FA">
        <w:rPr>
          <w:rFonts w:asciiTheme="majorHAnsi" w:hAnsiTheme="majorHAnsi" w:cstheme="majorHAnsi"/>
          <w:i/>
          <w:iCs/>
          <w:sz w:val="22"/>
          <w:szCs w:val="22"/>
        </w:rPr>
        <w:t>C. macrorhynchos</w:t>
      </w:r>
      <w:r w:rsidR="00C847FA">
        <w:rPr>
          <w:rFonts w:asciiTheme="majorHAnsi" w:hAnsiTheme="majorHAnsi" w:cstheme="majorHAnsi"/>
          <w:sz w:val="22"/>
          <w:szCs w:val="22"/>
        </w:rPr>
        <w:t xml:space="preserve">. However, </w:t>
      </w:r>
      <w:r w:rsidR="00C847FA" w:rsidRPr="00C847FA">
        <w:rPr>
          <w:rFonts w:asciiTheme="majorHAnsi" w:hAnsiTheme="majorHAnsi" w:cstheme="majorHAnsi"/>
          <w:i/>
          <w:iCs/>
          <w:sz w:val="22"/>
          <w:szCs w:val="22"/>
        </w:rPr>
        <w:t>C. macrorhynchos</w:t>
      </w:r>
      <w:r w:rsidR="00C847FA">
        <w:rPr>
          <w:rFonts w:asciiTheme="majorHAnsi" w:hAnsiTheme="majorHAnsi" w:cstheme="majorHAnsi"/>
          <w:sz w:val="22"/>
          <w:szCs w:val="22"/>
        </w:rPr>
        <w:t xml:space="preserve"> showed no difference</w:t>
      </w:r>
      <w:r w:rsidR="00515785">
        <w:rPr>
          <w:rFonts w:asciiTheme="majorHAnsi" w:hAnsiTheme="majorHAnsi" w:cstheme="majorHAnsi"/>
          <w:sz w:val="22"/>
          <w:szCs w:val="22"/>
        </w:rPr>
        <w:t xml:space="preserve"> in</w:t>
      </w:r>
      <w:r w:rsidR="00C847FA">
        <w:rPr>
          <w:rFonts w:asciiTheme="majorHAnsi" w:hAnsiTheme="majorHAnsi" w:cstheme="majorHAnsi"/>
          <w:sz w:val="22"/>
          <w:szCs w:val="22"/>
        </w:rPr>
        <w:t xml:space="preserve"> spatial variability </w:t>
      </w:r>
      <w:r w:rsidR="00515785">
        <w:rPr>
          <w:rFonts w:asciiTheme="majorHAnsi" w:hAnsiTheme="majorHAnsi" w:cstheme="majorHAnsi"/>
          <w:sz w:val="22"/>
          <w:szCs w:val="22"/>
        </w:rPr>
        <w:t>between</w:t>
      </w:r>
      <w:r w:rsidR="00C847FA">
        <w:rPr>
          <w:rFonts w:asciiTheme="majorHAnsi" w:hAnsiTheme="majorHAnsi" w:cstheme="majorHAnsi"/>
          <w:sz w:val="22"/>
          <w:szCs w:val="22"/>
        </w:rPr>
        <w:t xml:space="preserve"> forest and developed sites, while detections of </w:t>
      </w:r>
      <w:r w:rsidR="00C847FA" w:rsidRPr="00C847FA">
        <w:rPr>
          <w:rFonts w:asciiTheme="majorHAnsi" w:hAnsiTheme="majorHAnsi" w:cstheme="majorHAnsi"/>
          <w:i/>
          <w:iCs/>
          <w:sz w:val="22"/>
          <w:szCs w:val="22"/>
        </w:rPr>
        <w:t>H. diphone</w:t>
      </w:r>
      <w:r w:rsidR="00C847FA">
        <w:rPr>
          <w:rFonts w:asciiTheme="majorHAnsi" w:hAnsiTheme="majorHAnsi" w:cstheme="majorHAnsi"/>
          <w:sz w:val="22"/>
          <w:szCs w:val="22"/>
        </w:rPr>
        <w:t xml:space="preserve"> were significantly more variable across developed than across forest sites </w:t>
      </w:r>
      <w:r w:rsidR="00C847FA" w:rsidRPr="00BA347A">
        <w:rPr>
          <w:rFonts w:asciiTheme="majorHAnsi" w:hAnsiTheme="majorHAnsi" w:cstheme="majorHAnsi"/>
          <w:sz w:val="22"/>
          <w:szCs w:val="22"/>
        </w:rPr>
        <w:t>(</w:t>
      </w:r>
      <w:r w:rsidR="00C847FA" w:rsidRPr="00BA347A">
        <w:rPr>
          <w:rFonts w:asciiTheme="majorHAnsi" w:hAnsiTheme="majorHAnsi" w:cstheme="majorHAnsi"/>
          <w:sz w:val="22"/>
          <w:szCs w:val="22"/>
          <w:highlight w:val="yellow"/>
        </w:rPr>
        <w:t xml:space="preserve">Figure </w:t>
      </w:r>
      <w:r w:rsidR="00C847FA">
        <w:rPr>
          <w:rFonts w:asciiTheme="majorHAnsi" w:hAnsiTheme="majorHAnsi" w:cstheme="majorHAnsi"/>
          <w:sz w:val="22"/>
          <w:szCs w:val="22"/>
          <w:highlight w:val="yellow"/>
        </w:rPr>
        <w:t>7</w:t>
      </w:r>
      <w:r w:rsidR="005A2B0E">
        <w:rPr>
          <w:rFonts w:asciiTheme="majorHAnsi" w:hAnsiTheme="majorHAnsi" w:cstheme="majorHAnsi"/>
          <w:sz w:val="22"/>
          <w:szCs w:val="22"/>
          <w:highlight w:val="yellow"/>
        </w:rPr>
        <w:t>d</w:t>
      </w:r>
      <w:r w:rsidR="00C847FA" w:rsidRPr="00BA347A">
        <w:rPr>
          <w:rFonts w:asciiTheme="majorHAnsi" w:hAnsiTheme="majorHAnsi" w:cstheme="majorHAnsi"/>
          <w:sz w:val="22"/>
          <w:szCs w:val="22"/>
        </w:rPr>
        <w:t>)</w:t>
      </w:r>
      <w:r w:rsidR="00C847FA">
        <w:rPr>
          <w:rFonts w:asciiTheme="majorHAnsi" w:hAnsiTheme="majorHAnsi" w:cstheme="majorHAnsi"/>
          <w:sz w:val="22"/>
          <w:szCs w:val="22"/>
        </w:rPr>
        <w:t>.</w:t>
      </w:r>
      <w:r w:rsidR="007A32BF">
        <w:rPr>
          <w:rFonts w:asciiTheme="majorHAnsi" w:hAnsiTheme="majorHAnsi" w:cstheme="majorHAnsi"/>
          <w:sz w:val="22"/>
          <w:szCs w:val="22"/>
        </w:rPr>
        <w:t xml:space="preserve"> We also tested for effects of species identity on the change in pre- to post-typhoon spatial </w:t>
      </w:r>
      <w:proofErr w:type="gramStart"/>
      <w:r w:rsidR="007A32BF">
        <w:rPr>
          <w:rFonts w:asciiTheme="majorHAnsi" w:hAnsiTheme="majorHAnsi" w:cstheme="majorHAnsi"/>
          <w:sz w:val="22"/>
          <w:szCs w:val="22"/>
        </w:rPr>
        <w:t>variability, and</w:t>
      </w:r>
      <w:proofErr w:type="gramEnd"/>
      <w:r w:rsidR="007A32BF">
        <w:rPr>
          <w:rFonts w:asciiTheme="majorHAnsi" w:hAnsiTheme="majorHAnsi" w:cstheme="majorHAnsi"/>
          <w:sz w:val="22"/>
          <w:szCs w:val="22"/>
        </w:rPr>
        <w:t xml:space="preserve"> found an interaction between species identity and typhoon period </w:t>
      </w:r>
      <w:r w:rsidR="007A32BF" w:rsidRPr="00BA347A">
        <w:rPr>
          <w:rFonts w:asciiTheme="majorHAnsi" w:hAnsiTheme="majorHAnsi" w:cstheme="majorHAnsi"/>
          <w:sz w:val="22"/>
          <w:szCs w:val="22"/>
        </w:rPr>
        <w:t>(</w:t>
      </w:r>
      <w:r w:rsidR="007A32BF" w:rsidRPr="00BA347A">
        <w:rPr>
          <w:rFonts w:asciiTheme="majorHAnsi" w:hAnsiTheme="majorHAnsi" w:cstheme="majorHAnsi"/>
          <w:sz w:val="22"/>
          <w:szCs w:val="22"/>
          <w:highlight w:val="yellow"/>
        </w:rPr>
        <w:t xml:space="preserve">Figure </w:t>
      </w:r>
      <w:r w:rsidR="007A32BF">
        <w:rPr>
          <w:rFonts w:asciiTheme="majorHAnsi" w:hAnsiTheme="majorHAnsi" w:cstheme="majorHAnsi"/>
          <w:sz w:val="22"/>
          <w:szCs w:val="22"/>
          <w:highlight w:val="yellow"/>
        </w:rPr>
        <w:t>7f</w:t>
      </w:r>
      <w:r w:rsidR="007A32BF" w:rsidRPr="00BA347A">
        <w:rPr>
          <w:rFonts w:asciiTheme="majorHAnsi" w:hAnsiTheme="majorHAnsi" w:cstheme="majorHAnsi"/>
          <w:sz w:val="22"/>
          <w:szCs w:val="22"/>
        </w:rPr>
        <w:t>)</w:t>
      </w:r>
      <w:r w:rsidR="007A32BF">
        <w:rPr>
          <w:rFonts w:asciiTheme="majorHAnsi" w:hAnsiTheme="majorHAnsi" w:cstheme="majorHAnsi"/>
          <w:sz w:val="22"/>
          <w:szCs w:val="22"/>
        </w:rPr>
        <w:t xml:space="preserve">. Before the typhoons, </w:t>
      </w:r>
      <w:r w:rsidR="007A32BF" w:rsidRPr="007A32BF">
        <w:rPr>
          <w:rFonts w:asciiTheme="majorHAnsi" w:hAnsiTheme="majorHAnsi" w:cstheme="majorHAnsi"/>
          <w:i/>
          <w:iCs/>
          <w:sz w:val="22"/>
          <w:szCs w:val="22"/>
        </w:rPr>
        <w:t>O. elegans</w:t>
      </w:r>
      <w:r w:rsidR="007A32BF">
        <w:rPr>
          <w:rFonts w:asciiTheme="majorHAnsi" w:hAnsiTheme="majorHAnsi" w:cstheme="majorHAnsi"/>
          <w:sz w:val="22"/>
          <w:szCs w:val="22"/>
        </w:rPr>
        <w:t xml:space="preserve"> had highest spatial variability, while the other species did not differ significantly. However, after the typhoons, </w:t>
      </w:r>
      <w:r w:rsidR="007A32BF" w:rsidRPr="007A32BF">
        <w:rPr>
          <w:rFonts w:asciiTheme="majorHAnsi" w:hAnsiTheme="majorHAnsi" w:cstheme="majorHAnsi"/>
          <w:i/>
          <w:iCs/>
          <w:sz w:val="22"/>
          <w:szCs w:val="22"/>
        </w:rPr>
        <w:t>H. diphone</w:t>
      </w:r>
      <w:r w:rsidR="007A32BF">
        <w:rPr>
          <w:rFonts w:asciiTheme="majorHAnsi" w:hAnsiTheme="majorHAnsi" w:cstheme="majorHAnsi"/>
          <w:sz w:val="22"/>
          <w:szCs w:val="22"/>
        </w:rPr>
        <w:t xml:space="preserve"> spatial variability was higher than that of </w:t>
      </w:r>
      <w:r w:rsidR="007A32BF" w:rsidRPr="007A32BF">
        <w:rPr>
          <w:rFonts w:asciiTheme="majorHAnsi" w:hAnsiTheme="majorHAnsi" w:cstheme="majorHAnsi"/>
          <w:i/>
          <w:iCs/>
          <w:sz w:val="22"/>
          <w:szCs w:val="22"/>
        </w:rPr>
        <w:t>C. macrorhynchos</w:t>
      </w:r>
      <w:r w:rsidR="007A32BF">
        <w:rPr>
          <w:rFonts w:asciiTheme="majorHAnsi" w:hAnsiTheme="majorHAnsi" w:cstheme="majorHAnsi"/>
          <w:sz w:val="22"/>
          <w:szCs w:val="22"/>
        </w:rPr>
        <w:t xml:space="preserve">. This is because while neither </w:t>
      </w:r>
      <w:r w:rsidR="007A32BF" w:rsidRPr="007A32BF">
        <w:rPr>
          <w:rFonts w:asciiTheme="majorHAnsi" w:hAnsiTheme="majorHAnsi" w:cstheme="majorHAnsi"/>
          <w:i/>
          <w:iCs/>
          <w:sz w:val="22"/>
          <w:szCs w:val="22"/>
        </w:rPr>
        <w:t>C. macrorhynchos</w:t>
      </w:r>
      <w:r w:rsidR="007A32BF">
        <w:rPr>
          <w:rFonts w:asciiTheme="majorHAnsi" w:hAnsiTheme="majorHAnsi" w:cstheme="majorHAnsi"/>
          <w:sz w:val="22"/>
          <w:szCs w:val="22"/>
        </w:rPr>
        <w:t xml:space="preserve"> nor </w:t>
      </w:r>
      <w:r w:rsidR="007A32BF" w:rsidRPr="007A32BF">
        <w:rPr>
          <w:rFonts w:asciiTheme="majorHAnsi" w:hAnsiTheme="majorHAnsi" w:cstheme="majorHAnsi"/>
          <w:i/>
          <w:iCs/>
          <w:sz w:val="22"/>
          <w:szCs w:val="22"/>
        </w:rPr>
        <w:t>O. elegans</w:t>
      </w:r>
      <w:r w:rsidR="007A32BF">
        <w:rPr>
          <w:rFonts w:asciiTheme="majorHAnsi" w:hAnsiTheme="majorHAnsi" w:cstheme="majorHAnsi"/>
          <w:sz w:val="22"/>
          <w:szCs w:val="22"/>
        </w:rPr>
        <w:t xml:space="preserve"> detection spatial variability changed following the typhoons, </w:t>
      </w:r>
      <w:r w:rsidR="007A32BF" w:rsidRPr="00515785">
        <w:rPr>
          <w:rFonts w:asciiTheme="majorHAnsi" w:hAnsiTheme="majorHAnsi" w:cstheme="majorHAnsi"/>
          <w:i/>
          <w:iCs/>
          <w:sz w:val="22"/>
          <w:szCs w:val="22"/>
        </w:rPr>
        <w:t>H. diphone</w:t>
      </w:r>
      <w:r w:rsidR="007A32BF">
        <w:rPr>
          <w:rFonts w:asciiTheme="majorHAnsi" w:hAnsiTheme="majorHAnsi" w:cstheme="majorHAnsi"/>
          <w:sz w:val="22"/>
          <w:szCs w:val="22"/>
        </w:rPr>
        <w:t xml:space="preserve"> exhibited a significant post-typhoon divergence across sites </w:t>
      </w:r>
      <w:r w:rsidR="007A32BF" w:rsidRPr="00BA347A">
        <w:rPr>
          <w:rFonts w:asciiTheme="majorHAnsi" w:hAnsiTheme="majorHAnsi" w:cstheme="majorHAnsi"/>
          <w:sz w:val="22"/>
          <w:szCs w:val="22"/>
        </w:rPr>
        <w:t>(</w:t>
      </w:r>
      <w:r w:rsidR="007A32BF" w:rsidRPr="00BA347A">
        <w:rPr>
          <w:rFonts w:asciiTheme="majorHAnsi" w:hAnsiTheme="majorHAnsi" w:cstheme="majorHAnsi"/>
          <w:sz w:val="22"/>
          <w:szCs w:val="22"/>
          <w:highlight w:val="yellow"/>
        </w:rPr>
        <w:t xml:space="preserve">Figure </w:t>
      </w:r>
      <w:r w:rsidR="007A32BF">
        <w:rPr>
          <w:rFonts w:asciiTheme="majorHAnsi" w:hAnsiTheme="majorHAnsi" w:cstheme="majorHAnsi"/>
          <w:sz w:val="22"/>
          <w:szCs w:val="22"/>
          <w:highlight w:val="yellow"/>
        </w:rPr>
        <w:t>7f</w:t>
      </w:r>
      <w:r w:rsidR="007A32BF" w:rsidRPr="00BA347A">
        <w:rPr>
          <w:rFonts w:asciiTheme="majorHAnsi" w:hAnsiTheme="majorHAnsi" w:cstheme="majorHAnsi"/>
          <w:sz w:val="22"/>
          <w:szCs w:val="22"/>
        </w:rPr>
        <w:t>)</w:t>
      </w:r>
      <w:r w:rsidR="007A32BF">
        <w:rPr>
          <w:rFonts w:asciiTheme="majorHAnsi" w:hAnsiTheme="majorHAnsi" w:cstheme="majorHAnsi"/>
          <w:sz w:val="22"/>
          <w:szCs w:val="22"/>
        </w:rPr>
        <w:t>.</w:t>
      </w:r>
      <w:r w:rsidR="00C5759C">
        <w:rPr>
          <w:rFonts w:asciiTheme="majorHAnsi" w:hAnsiTheme="majorHAnsi" w:cstheme="majorHAnsi"/>
          <w:sz w:val="22"/>
          <w:szCs w:val="22"/>
        </w:rPr>
        <w:t xml:space="preserve"> See </w:t>
      </w:r>
      <w:r w:rsidR="00C5759C" w:rsidRPr="009C689D">
        <w:rPr>
          <w:rFonts w:asciiTheme="majorHAnsi" w:hAnsiTheme="majorHAnsi" w:cstheme="majorHAnsi"/>
          <w:sz w:val="22"/>
          <w:szCs w:val="22"/>
          <w:highlight w:val="yellow"/>
        </w:rPr>
        <w:t>Table S4</w:t>
      </w:r>
      <w:r w:rsidR="00C5759C">
        <w:rPr>
          <w:rFonts w:asciiTheme="majorHAnsi" w:hAnsiTheme="majorHAnsi" w:cstheme="majorHAnsi"/>
          <w:sz w:val="22"/>
          <w:szCs w:val="22"/>
        </w:rPr>
        <w:t xml:space="preserve"> for full bootstrapped 95% confidence intervals.</w:t>
      </w:r>
    </w:p>
    <w:p w14:paraId="2350846F" w14:textId="1660A06A" w:rsidR="00BD6339" w:rsidRPr="00BA347A" w:rsidRDefault="00BD6339" w:rsidP="00F10BE4">
      <w:pPr>
        <w:spacing w:line="360" w:lineRule="auto"/>
        <w:rPr>
          <w:rFonts w:asciiTheme="majorHAnsi" w:hAnsiTheme="majorHAnsi" w:cstheme="majorHAnsi"/>
        </w:rPr>
      </w:pPr>
    </w:p>
    <w:p w14:paraId="0914506D" w14:textId="113824FF" w:rsidR="00BD6339" w:rsidRPr="00BA347A" w:rsidRDefault="0024243F" w:rsidP="008B4FE7">
      <w:pPr>
        <w:spacing w:line="36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6B857635" wp14:editId="179A4D11">
            <wp:extent cx="4242217" cy="539401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251566" cy="5405899"/>
                    </a:xfrm>
                    <a:prstGeom prst="rect">
                      <a:avLst/>
                    </a:prstGeom>
                  </pic:spPr>
                </pic:pic>
              </a:graphicData>
            </a:graphic>
          </wp:inline>
        </w:drawing>
      </w:r>
    </w:p>
    <w:p w14:paraId="711281DD" w14:textId="07DD2FB5" w:rsidR="00441277" w:rsidRDefault="005D6D43" w:rsidP="00441277">
      <w:pPr>
        <w:spacing w:line="360" w:lineRule="auto"/>
        <w:rPr>
          <w:rFonts w:asciiTheme="majorHAnsi" w:hAnsiTheme="majorHAnsi" w:cstheme="majorHAnsi"/>
          <w:sz w:val="20"/>
          <w:szCs w:val="20"/>
        </w:rPr>
      </w:pPr>
      <w:r w:rsidRPr="00BA347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7</w:t>
      </w:r>
      <w:r w:rsidRPr="00BA347A">
        <w:rPr>
          <w:rFonts w:asciiTheme="majorHAnsi" w:hAnsiTheme="majorHAnsi" w:cstheme="majorHAnsi"/>
          <w:sz w:val="20"/>
          <w:szCs w:val="20"/>
        </w:rPr>
        <w:t xml:space="preserve">. </w:t>
      </w:r>
      <w:r w:rsidR="00441277">
        <w:rPr>
          <w:rFonts w:asciiTheme="majorHAnsi" w:hAnsiTheme="majorHAnsi" w:cstheme="majorHAnsi"/>
          <w:sz w:val="20"/>
          <w:szCs w:val="20"/>
        </w:rPr>
        <w:t>Comparison of species detection spatial variability before and after the typhoons across sites</w:t>
      </w:r>
      <w:r w:rsidR="00441277" w:rsidRPr="00BA347A">
        <w:rPr>
          <w:rFonts w:asciiTheme="majorHAnsi" w:hAnsiTheme="majorHAnsi" w:cstheme="majorHAnsi"/>
          <w:sz w:val="20"/>
          <w:szCs w:val="20"/>
        </w:rPr>
        <w:t xml:space="preserve">. </w:t>
      </w:r>
      <w:r w:rsidR="00441277">
        <w:rPr>
          <w:rFonts w:asciiTheme="majorHAnsi" w:hAnsiTheme="majorHAnsi" w:cstheme="majorHAnsi"/>
          <w:sz w:val="20"/>
          <w:szCs w:val="20"/>
        </w:rPr>
        <w:t xml:space="preserve">In all panels, raw spatial variability values are represented as points, and the distributions (median and quartiles) with coloured boxplots by group. Results from bootstrapping means with replacement 10,000 times are shown as histograms </w:t>
      </w:r>
      <w:r w:rsidR="00417D35">
        <w:rPr>
          <w:rFonts w:asciiTheme="majorHAnsi" w:hAnsiTheme="majorHAnsi" w:cstheme="majorHAnsi"/>
          <w:sz w:val="20"/>
          <w:szCs w:val="20"/>
        </w:rPr>
        <w:t>of bootstrapped 95% confidence intervals</w:t>
      </w:r>
      <w:r w:rsidR="00441277">
        <w:rPr>
          <w:rFonts w:asciiTheme="majorHAnsi" w:hAnsiTheme="majorHAnsi" w:cstheme="majorHAnsi"/>
          <w:sz w:val="20"/>
          <w:szCs w:val="20"/>
        </w:rPr>
        <w:t xml:space="preserve">. Nonoverlapping histograms represent significant pairwise group mean differences at the </w:t>
      </w:r>
      <w:r w:rsidR="00441277" w:rsidRPr="00EC4077">
        <w:rPr>
          <w:rFonts w:asciiTheme="majorHAnsi" w:hAnsiTheme="majorHAnsi" w:cstheme="majorHAnsi"/>
          <w:i/>
          <w:iCs/>
          <w:sz w:val="20"/>
          <w:szCs w:val="20"/>
        </w:rPr>
        <w:t>p</w:t>
      </w:r>
      <w:r w:rsidR="00441277">
        <w:rPr>
          <w:rFonts w:asciiTheme="majorHAnsi" w:hAnsiTheme="majorHAnsi" w:cstheme="majorHAnsi"/>
          <w:sz w:val="20"/>
          <w:szCs w:val="20"/>
        </w:rPr>
        <w:t xml:space="preserve"> = 0.05 level. Spatial variability results are shown for total bird detections (</w:t>
      </w:r>
      <w:proofErr w:type="spellStart"/>
      <w:proofErr w:type="gramStart"/>
      <w:r w:rsidR="00441277">
        <w:rPr>
          <w:rFonts w:asciiTheme="majorHAnsi" w:hAnsiTheme="majorHAnsi" w:cstheme="majorHAnsi"/>
          <w:sz w:val="20"/>
          <w:szCs w:val="20"/>
        </w:rPr>
        <w:t>a</w:t>
      </w:r>
      <w:r w:rsidR="006126E5">
        <w:rPr>
          <w:rFonts w:asciiTheme="majorHAnsi" w:hAnsiTheme="majorHAnsi" w:cstheme="majorHAnsi"/>
          <w:sz w:val="20"/>
          <w:szCs w:val="20"/>
        </w:rPr>
        <w:t>,</w:t>
      </w:r>
      <w:r w:rsidR="00441277">
        <w:rPr>
          <w:rFonts w:asciiTheme="majorHAnsi" w:hAnsiTheme="majorHAnsi" w:cstheme="majorHAnsi"/>
          <w:sz w:val="20"/>
          <w:szCs w:val="20"/>
        </w:rPr>
        <w:t>c</w:t>
      </w:r>
      <w:proofErr w:type="gramEnd"/>
      <w:r w:rsidR="006126E5">
        <w:rPr>
          <w:rFonts w:asciiTheme="majorHAnsi" w:hAnsiTheme="majorHAnsi" w:cstheme="majorHAnsi"/>
          <w:sz w:val="20"/>
          <w:szCs w:val="20"/>
        </w:rPr>
        <w:t>,e</w:t>
      </w:r>
      <w:proofErr w:type="spellEnd"/>
      <w:r w:rsidR="00441277">
        <w:rPr>
          <w:rFonts w:asciiTheme="majorHAnsi" w:hAnsiTheme="majorHAnsi" w:cstheme="majorHAnsi"/>
          <w:sz w:val="20"/>
          <w:szCs w:val="20"/>
        </w:rPr>
        <w:t>) and individually by species (</w:t>
      </w:r>
      <w:proofErr w:type="spellStart"/>
      <w:r w:rsidR="006126E5">
        <w:rPr>
          <w:rFonts w:asciiTheme="majorHAnsi" w:hAnsiTheme="majorHAnsi" w:cstheme="majorHAnsi"/>
          <w:sz w:val="20"/>
          <w:szCs w:val="20"/>
        </w:rPr>
        <w:t>b,d,</w:t>
      </w:r>
      <w:r w:rsidR="00441277">
        <w:rPr>
          <w:rFonts w:asciiTheme="majorHAnsi" w:hAnsiTheme="majorHAnsi" w:cstheme="majorHAnsi"/>
          <w:sz w:val="20"/>
          <w:szCs w:val="20"/>
        </w:rPr>
        <w:t>f</w:t>
      </w:r>
      <w:proofErr w:type="spellEnd"/>
      <w:r w:rsidR="00441277">
        <w:rPr>
          <w:rFonts w:asciiTheme="majorHAnsi" w:hAnsiTheme="majorHAnsi" w:cstheme="majorHAnsi"/>
          <w:sz w:val="20"/>
          <w:szCs w:val="20"/>
        </w:rPr>
        <w:t xml:space="preserve">). a) Comparison of the 30-day pre-typhoon period (circles and blue colours) to the 30-day post-typhoon period (triangles and pink colours). b) </w:t>
      </w:r>
      <w:r w:rsidR="006126E5">
        <w:rPr>
          <w:rFonts w:asciiTheme="majorHAnsi" w:hAnsiTheme="majorHAnsi" w:cstheme="majorHAnsi"/>
          <w:sz w:val="20"/>
          <w:szCs w:val="20"/>
        </w:rPr>
        <w:t>Comparison between species (</w:t>
      </w:r>
      <w:r w:rsidR="006126E5" w:rsidRPr="00F04A76">
        <w:rPr>
          <w:rFonts w:asciiTheme="majorHAnsi" w:hAnsiTheme="majorHAnsi" w:cstheme="majorHAnsi"/>
          <w:i/>
          <w:iCs/>
          <w:sz w:val="20"/>
          <w:szCs w:val="20"/>
        </w:rPr>
        <w:t xml:space="preserve">C. </w:t>
      </w:r>
      <w:r w:rsidR="00F04A76" w:rsidRPr="00F04A76">
        <w:rPr>
          <w:rFonts w:asciiTheme="majorHAnsi" w:hAnsiTheme="majorHAnsi" w:cstheme="majorHAnsi"/>
          <w:i/>
          <w:iCs/>
          <w:sz w:val="20"/>
          <w:szCs w:val="20"/>
        </w:rPr>
        <w:t>macrorhynchos</w:t>
      </w:r>
      <w:r w:rsidR="006126E5">
        <w:rPr>
          <w:rFonts w:asciiTheme="majorHAnsi" w:hAnsiTheme="majorHAnsi" w:cstheme="majorHAnsi"/>
          <w:sz w:val="20"/>
          <w:szCs w:val="20"/>
        </w:rPr>
        <w:t xml:space="preserve"> = circles, blue colours; </w:t>
      </w:r>
      <w:r w:rsidR="006126E5" w:rsidRPr="00F04A76">
        <w:rPr>
          <w:rFonts w:asciiTheme="majorHAnsi" w:hAnsiTheme="majorHAnsi" w:cstheme="majorHAnsi"/>
          <w:i/>
          <w:iCs/>
          <w:sz w:val="20"/>
          <w:szCs w:val="20"/>
        </w:rPr>
        <w:t>H. diphone</w:t>
      </w:r>
      <w:r w:rsidR="006126E5">
        <w:rPr>
          <w:rFonts w:asciiTheme="majorHAnsi" w:hAnsiTheme="majorHAnsi" w:cstheme="majorHAnsi"/>
          <w:sz w:val="20"/>
          <w:szCs w:val="20"/>
        </w:rPr>
        <w:t xml:space="preserve"> = triangles, yellow colours; </w:t>
      </w:r>
      <w:r w:rsidR="006126E5" w:rsidRPr="00F04A76">
        <w:rPr>
          <w:rFonts w:asciiTheme="majorHAnsi" w:hAnsiTheme="majorHAnsi" w:cstheme="majorHAnsi"/>
          <w:i/>
          <w:iCs/>
          <w:sz w:val="20"/>
          <w:szCs w:val="20"/>
        </w:rPr>
        <w:t>O. elegans</w:t>
      </w:r>
      <w:r w:rsidR="006126E5">
        <w:rPr>
          <w:rFonts w:asciiTheme="majorHAnsi" w:hAnsiTheme="majorHAnsi" w:cstheme="majorHAnsi"/>
          <w:sz w:val="20"/>
          <w:szCs w:val="20"/>
        </w:rPr>
        <w:t xml:space="preserve"> = squares, green colours). c) </w:t>
      </w:r>
      <w:r w:rsidR="00441277">
        <w:rPr>
          <w:rFonts w:asciiTheme="majorHAnsi" w:hAnsiTheme="majorHAnsi" w:cstheme="majorHAnsi"/>
          <w:sz w:val="20"/>
          <w:szCs w:val="20"/>
        </w:rPr>
        <w:t xml:space="preserve">Comparison of spatial variability among the 10 forest sites (circles and green colours) to the 14 developed sites (triangles and grey colours) across both the pre- and post-typhoon periods. </w:t>
      </w:r>
      <w:r w:rsidR="006126E5">
        <w:rPr>
          <w:rFonts w:asciiTheme="majorHAnsi" w:hAnsiTheme="majorHAnsi" w:cstheme="majorHAnsi"/>
          <w:sz w:val="20"/>
          <w:szCs w:val="20"/>
        </w:rPr>
        <w:t>d) Species interactions with land cover (points follow b, colours follow c). e</w:t>
      </w:r>
      <w:r w:rsidR="00441277">
        <w:rPr>
          <w:rFonts w:asciiTheme="majorHAnsi" w:hAnsiTheme="majorHAnsi" w:cstheme="majorHAnsi"/>
          <w:sz w:val="20"/>
          <w:szCs w:val="20"/>
        </w:rPr>
        <w:t xml:space="preserve">) Interaction between land use (forest = circles, developed = triangles) and typhoon period (before = blue, after = pink). </w:t>
      </w:r>
      <w:r w:rsidR="00C31B62">
        <w:rPr>
          <w:rFonts w:asciiTheme="majorHAnsi" w:hAnsiTheme="majorHAnsi" w:cstheme="majorHAnsi"/>
          <w:sz w:val="20"/>
          <w:szCs w:val="20"/>
        </w:rPr>
        <w:t xml:space="preserve">f) Species interactions with typhoon period (points follow </w:t>
      </w:r>
      <w:r w:rsidR="006126E5">
        <w:rPr>
          <w:rFonts w:asciiTheme="majorHAnsi" w:hAnsiTheme="majorHAnsi" w:cstheme="majorHAnsi"/>
          <w:sz w:val="20"/>
          <w:szCs w:val="20"/>
        </w:rPr>
        <w:t>b</w:t>
      </w:r>
      <w:r w:rsidR="00C31B62">
        <w:rPr>
          <w:rFonts w:asciiTheme="majorHAnsi" w:hAnsiTheme="majorHAnsi" w:cstheme="majorHAnsi"/>
          <w:sz w:val="20"/>
          <w:szCs w:val="20"/>
        </w:rPr>
        <w:t xml:space="preserve">, colours follow </w:t>
      </w:r>
      <w:r w:rsidR="006126E5">
        <w:rPr>
          <w:rFonts w:asciiTheme="majorHAnsi" w:hAnsiTheme="majorHAnsi" w:cstheme="majorHAnsi"/>
          <w:sz w:val="20"/>
          <w:szCs w:val="20"/>
        </w:rPr>
        <w:t>e</w:t>
      </w:r>
      <w:r w:rsidR="00C31B62">
        <w:rPr>
          <w:rFonts w:asciiTheme="majorHAnsi" w:hAnsiTheme="majorHAnsi" w:cstheme="majorHAnsi"/>
          <w:sz w:val="20"/>
          <w:szCs w:val="20"/>
        </w:rPr>
        <w:t xml:space="preserve">). </w:t>
      </w:r>
      <w:r w:rsidR="00441277">
        <w:rPr>
          <w:rFonts w:asciiTheme="majorHAnsi" w:hAnsiTheme="majorHAnsi" w:cstheme="majorHAnsi"/>
          <w:sz w:val="20"/>
          <w:szCs w:val="20"/>
        </w:rPr>
        <w:t>Significant (</w:t>
      </w:r>
      <w:r w:rsidR="00441277" w:rsidRPr="00BA347A">
        <w:rPr>
          <w:rFonts w:asciiTheme="majorHAnsi" w:hAnsiTheme="majorHAnsi" w:cstheme="majorHAnsi"/>
          <w:i/>
          <w:iCs/>
          <w:sz w:val="20"/>
          <w:szCs w:val="20"/>
        </w:rPr>
        <w:t>p</w:t>
      </w:r>
      <w:r w:rsidR="00441277">
        <w:rPr>
          <w:rFonts w:asciiTheme="majorHAnsi" w:hAnsiTheme="majorHAnsi" w:cstheme="majorHAnsi"/>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lastRenderedPageBreak/>
        <w:t>Discussion</w:t>
      </w:r>
    </w:p>
    <w:p w14:paraId="58F33856" w14:textId="77777777" w:rsidR="00060E43" w:rsidRPr="00BA347A" w:rsidRDefault="00060E43">
      <w:pPr>
        <w:rPr>
          <w:rFonts w:asciiTheme="majorHAnsi" w:hAnsiTheme="majorHAnsi" w:cstheme="majorHAnsi"/>
        </w:rPr>
      </w:pPr>
    </w:p>
    <w:p w14:paraId="05BB80E4" w14:textId="0DC38281"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20724A35" w14:textId="552299B4" w:rsidR="00F23AE4" w:rsidRPr="0023405C" w:rsidRDefault="00F23AE4">
      <w:pPr>
        <w:rPr>
          <w:rFonts w:asciiTheme="majorHAnsi" w:hAnsiTheme="majorHAnsi" w:cstheme="majorHAnsi"/>
          <w:highlight w:val="yellow"/>
        </w:rPr>
      </w:pPr>
      <w:r w:rsidRPr="0023405C">
        <w:rPr>
          <w:rFonts w:asciiTheme="majorHAnsi" w:hAnsiTheme="majorHAnsi" w:cstheme="majorHAnsi"/>
          <w:highlight w:val="yellow"/>
        </w:rPr>
        <w:br/>
        <w:t xml:space="preserve">As with spatial variability, negative extent of change overall was driven by Anthrophony increase not Biophony decrease.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7"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70B87C59" w:rsidR="009D4918" w:rsidRPr="00E829C3"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would also like to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insightful comments on an earlier draft.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https://orcid.org/0000-0002-0533-6801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75673EFB" w14:textId="2E8A2233"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https://orcid.org/0000-0002-5677-0501</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3"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5D9FA757" w14:textId="77777777" w:rsidR="00315175" w:rsidRPr="00315175" w:rsidRDefault="00664200" w:rsidP="00315175">
      <w:pPr>
        <w:pStyle w:val="Bibliography"/>
      </w:pPr>
      <w:r w:rsidRPr="00E0506B">
        <w:rPr>
          <w:rFonts w:asciiTheme="majorHAnsi" w:hAnsiTheme="majorHAnsi" w:cstheme="majorHAnsi"/>
          <w:sz w:val="20"/>
          <w:szCs w:val="20"/>
        </w:rPr>
        <w:fldChar w:fldCharType="begin"/>
      </w:r>
      <w:r w:rsidR="00D46F30">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315175" w:rsidRPr="00315175">
        <w:t xml:space="preserve">Abbas, S., Nichol, J. E., Fischer, G. A., Wong, M. S., &amp; Irteza, S. M. (2020). Impact assessment of a super-typhoon on Hong Kong’s secondary vegetation and recommendations for restoration of resilience in the forest succession. </w:t>
      </w:r>
      <w:r w:rsidR="00315175" w:rsidRPr="00315175">
        <w:rPr>
          <w:i/>
          <w:iCs/>
        </w:rPr>
        <w:t>Agricultural and Forest Meteorology</w:t>
      </w:r>
      <w:r w:rsidR="00315175" w:rsidRPr="00315175">
        <w:t xml:space="preserve">, </w:t>
      </w:r>
      <w:r w:rsidR="00315175" w:rsidRPr="00315175">
        <w:rPr>
          <w:i/>
          <w:iCs/>
        </w:rPr>
        <w:t>280</w:t>
      </w:r>
      <w:r w:rsidR="00315175" w:rsidRPr="00315175">
        <w:t>, 107784. https://doi.org/10.1016/j.agrformet.2019.107784</w:t>
      </w:r>
    </w:p>
    <w:p w14:paraId="50E39E2E" w14:textId="77777777" w:rsidR="00315175" w:rsidRPr="00315175" w:rsidRDefault="00315175" w:rsidP="00315175">
      <w:pPr>
        <w:pStyle w:val="Bibliography"/>
      </w:pPr>
      <w:r w:rsidRPr="00315175">
        <w:lastRenderedPageBreak/>
        <w:t xml:space="preserve">Adams, D. C., Gurevitch, J., &amp; Rosenberg, M. S. (1997). Resampling Tests for Meta-Analysis of Ecological Data. </w:t>
      </w:r>
      <w:r w:rsidRPr="00315175">
        <w:rPr>
          <w:i/>
          <w:iCs/>
        </w:rPr>
        <w:t>Ecology</w:t>
      </w:r>
      <w:r w:rsidRPr="00315175">
        <w:t xml:space="preserve">, </w:t>
      </w:r>
      <w:r w:rsidRPr="00315175">
        <w:rPr>
          <w:i/>
          <w:iCs/>
        </w:rPr>
        <w:t>78</w:t>
      </w:r>
      <w:r w:rsidRPr="00315175">
        <w:t>(4), 1277–1283. https://doi.org/10.1890/0012-9658(1997)078[1277:RTFMAO]2.0.CO;2</w:t>
      </w:r>
    </w:p>
    <w:p w14:paraId="473821ED" w14:textId="77777777" w:rsidR="00315175" w:rsidRPr="00315175" w:rsidRDefault="00315175" w:rsidP="00315175">
      <w:pPr>
        <w:pStyle w:val="Bibliography"/>
      </w:pPr>
      <w:r w:rsidRPr="00315175">
        <w:t xml:space="preserve">Altwegg, R., Visser, V., Bailey, L. D., &amp; Erni, B. (2017). Learning from single extreme events. </w:t>
      </w:r>
      <w:r w:rsidRPr="00315175">
        <w:rPr>
          <w:i/>
          <w:iCs/>
        </w:rPr>
        <w:t>Philosophical Transactions of the Royal Society B: Biological Sciences</w:t>
      </w:r>
      <w:r w:rsidRPr="00315175">
        <w:t xml:space="preserve">, </w:t>
      </w:r>
      <w:r w:rsidRPr="00315175">
        <w:rPr>
          <w:i/>
          <w:iCs/>
        </w:rPr>
        <w:t>372</w:t>
      </w:r>
      <w:r w:rsidRPr="00315175">
        <w:t>(1723), 20160141. https://doi.org/10.1098/rstb.2016.0141</w:t>
      </w:r>
    </w:p>
    <w:p w14:paraId="4F7A6B6C" w14:textId="77777777" w:rsidR="00315175" w:rsidRPr="00315175" w:rsidRDefault="00315175" w:rsidP="00315175">
      <w:pPr>
        <w:pStyle w:val="Bibliography"/>
      </w:pPr>
      <w:r w:rsidRPr="00315175">
        <w:t xml:space="preserve">Ares, Á., Brisbin, M. M., Sato, K. N., Martín, J. P., Iinuma, Y., &amp; Mitarai, S. (2020). Extreme storms cause rapid but short-lived shifts in nearshore subtropical bacterial communities. </w:t>
      </w:r>
      <w:r w:rsidRPr="00315175">
        <w:rPr>
          <w:i/>
          <w:iCs/>
        </w:rPr>
        <w:t>Environmental Microbiology</w:t>
      </w:r>
      <w:r w:rsidRPr="00315175">
        <w:t xml:space="preserve">, </w:t>
      </w:r>
      <w:r w:rsidRPr="00315175">
        <w:rPr>
          <w:i/>
          <w:iCs/>
        </w:rPr>
        <w:t>22</w:t>
      </w:r>
      <w:r w:rsidRPr="00315175">
        <w:t>(11), 4571–4588. https://doi.org/10.1111/1462-2920.15178</w:t>
      </w:r>
    </w:p>
    <w:p w14:paraId="2677DE69" w14:textId="77777777" w:rsidR="00315175" w:rsidRPr="00315175" w:rsidRDefault="00315175" w:rsidP="00315175">
      <w:pPr>
        <w:pStyle w:val="Bibliography"/>
      </w:pPr>
      <w:r w:rsidRPr="00315175">
        <w:t xml:space="preserve">Azuma, S., Sasaki, K., &amp; ltô, Y. (1997). Effects of undergrowth removal on the species diversity of insects in natural forests of Okinawa Hontô. </w:t>
      </w:r>
      <w:r w:rsidRPr="00315175">
        <w:rPr>
          <w:i/>
          <w:iCs/>
        </w:rPr>
        <w:t>Pacific Conservation Biology</w:t>
      </w:r>
      <w:r w:rsidRPr="00315175">
        <w:t xml:space="preserve">, </w:t>
      </w:r>
      <w:r w:rsidRPr="00315175">
        <w:rPr>
          <w:i/>
          <w:iCs/>
        </w:rPr>
        <w:t>3</w:t>
      </w:r>
      <w:r w:rsidRPr="00315175">
        <w:t>(2), 156–160. https://doi.org/10.1071/pc970156</w:t>
      </w:r>
    </w:p>
    <w:p w14:paraId="5F9C2341" w14:textId="77777777" w:rsidR="00315175" w:rsidRPr="00315175" w:rsidRDefault="00315175" w:rsidP="00315175">
      <w:pPr>
        <w:pStyle w:val="Bibliography"/>
      </w:pPr>
      <w:r w:rsidRPr="00315175">
        <w:t xml:space="preserve">Baert, J. M., De Laender, F., Sabbe, K., &amp; Janssen, C. R. (2016). Biodiversity increases functional and compositional resistance, but decreases resilience in phytoplankton communities. </w:t>
      </w:r>
      <w:r w:rsidRPr="00315175">
        <w:rPr>
          <w:i/>
          <w:iCs/>
        </w:rPr>
        <w:t>Ecology</w:t>
      </w:r>
      <w:r w:rsidRPr="00315175">
        <w:t xml:space="preserve">, </w:t>
      </w:r>
      <w:r w:rsidRPr="00315175">
        <w:rPr>
          <w:i/>
          <w:iCs/>
        </w:rPr>
        <w:t>97</w:t>
      </w:r>
      <w:r w:rsidRPr="00315175">
        <w:t>(12), 3433–3440. https://doi.org/10.1002/ecy.1601</w:t>
      </w:r>
    </w:p>
    <w:p w14:paraId="04016EE6" w14:textId="77777777" w:rsidR="00315175" w:rsidRPr="00315175" w:rsidRDefault="00315175" w:rsidP="00315175">
      <w:pPr>
        <w:pStyle w:val="Bibliography"/>
      </w:pPr>
      <w:r w:rsidRPr="00315175">
        <w:t xml:space="preserve">Bhatia, K. T., Vecchi, G. A., Knutson, T. R., Murakami, H., Kossin, J., Dixon, K. W., &amp; Whitlock, C. E. (2019). Recent increases in tropical cyclone intensification rates. </w:t>
      </w:r>
      <w:r w:rsidRPr="00315175">
        <w:rPr>
          <w:i/>
          <w:iCs/>
        </w:rPr>
        <w:t>Nature Communications</w:t>
      </w:r>
      <w:r w:rsidRPr="00315175">
        <w:t xml:space="preserve">, </w:t>
      </w:r>
      <w:r w:rsidRPr="00315175">
        <w:rPr>
          <w:i/>
          <w:iCs/>
        </w:rPr>
        <w:t>10</w:t>
      </w:r>
      <w:r w:rsidRPr="00315175">
        <w:t>(1), 635. https://doi.org/10.1038/s41467-019-08471-z</w:t>
      </w:r>
    </w:p>
    <w:p w14:paraId="460831D0" w14:textId="77777777" w:rsidR="00315175" w:rsidRPr="00315175" w:rsidRDefault="00315175" w:rsidP="00315175">
      <w:pPr>
        <w:pStyle w:val="Bibliography"/>
      </w:pPr>
      <w:r w:rsidRPr="00315175">
        <w:t xml:space="preserve">Boyd, A. D., Gowans, S., Mann, D. A., &amp; Simard, P. (2021). Tropical Storm Debby: Soundscape and fish sound production in Tampa Bay and the Gulf of Mexico. </w:t>
      </w:r>
      <w:r w:rsidRPr="00315175">
        <w:rPr>
          <w:i/>
          <w:iCs/>
        </w:rPr>
        <w:t>PLOS ONE</w:t>
      </w:r>
      <w:r w:rsidRPr="00315175">
        <w:t xml:space="preserve">, </w:t>
      </w:r>
      <w:r w:rsidRPr="00315175">
        <w:rPr>
          <w:i/>
          <w:iCs/>
        </w:rPr>
        <w:t>16</w:t>
      </w:r>
      <w:r w:rsidRPr="00315175">
        <w:t>(7), e0254614–e0254614. https://doi.org/10.1371/JOURNAL.PONE.0254614</w:t>
      </w:r>
    </w:p>
    <w:p w14:paraId="436BE49C" w14:textId="77777777" w:rsidR="00315175" w:rsidRPr="00315175" w:rsidRDefault="00315175" w:rsidP="00315175">
      <w:pPr>
        <w:pStyle w:val="Bibliography"/>
      </w:pPr>
      <w:r w:rsidRPr="00315175">
        <w:t xml:space="preserve">Bradfer-Lawrence, T., Bunnefeld, N., Gardner, N., Willis, S. G., &amp; Dent, D. H. (2020). Rapid assessment of avian species richness and abundance using acoustic indices. </w:t>
      </w:r>
      <w:r w:rsidRPr="00315175">
        <w:rPr>
          <w:i/>
          <w:iCs/>
        </w:rPr>
        <w:lastRenderedPageBreak/>
        <w:t>Ecological Indicators</w:t>
      </w:r>
      <w:r w:rsidRPr="00315175">
        <w:t xml:space="preserve">, </w:t>
      </w:r>
      <w:r w:rsidRPr="00315175">
        <w:rPr>
          <w:i/>
          <w:iCs/>
        </w:rPr>
        <w:t>115</w:t>
      </w:r>
      <w:r w:rsidRPr="00315175">
        <w:t>(April), 106400–106400. https://doi.org/10.1016/j.ecolind.2020.106400</w:t>
      </w:r>
    </w:p>
    <w:p w14:paraId="1D2E0BAB" w14:textId="77777777" w:rsidR="00315175" w:rsidRPr="00315175" w:rsidRDefault="00315175" w:rsidP="00315175">
      <w:pPr>
        <w:pStyle w:val="Bibliography"/>
      </w:pPr>
      <w:r w:rsidRPr="00315175">
        <w:t xml:space="preserve">Burivalova, Z., Game, E. T., &amp; Butler, R. A. (2019). The sound of a tropical forest. </w:t>
      </w:r>
      <w:r w:rsidRPr="00315175">
        <w:rPr>
          <w:i/>
          <w:iCs/>
        </w:rPr>
        <w:t>Science</w:t>
      </w:r>
      <w:r w:rsidRPr="00315175">
        <w:t xml:space="preserve">, </w:t>
      </w:r>
      <w:r w:rsidRPr="00315175">
        <w:rPr>
          <w:i/>
          <w:iCs/>
        </w:rPr>
        <w:t>363</w:t>
      </w:r>
      <w:r w:rsidRPr="00315175">
        <w:t>(6422), 28–29. https://doi.org/10.1126/science.aav1902</w:t>
      </w:r>
    </w:p>
    <w:p w14:paraId="0A824E2E" w14:textId="77777777" w:rsidR="00315175" w:rsidRPr="00315175" w:rsidRDefault="00315175" w:rsidP="00315175">
      <w:pPr>
        <w:pStyle w:val="Bibliography"/>
      </w:pPr>
      <w:r w:rsidRPr="00315175">
        <w:t xml:space="preserve">Burivalova, Z., Şekercioǧlu, Ç. H., &amp; Koh, L. P. (2014). Thresholds of logging intensity to maintain tropical forest biodiversity. </w:t>
      </w:r>
      <w:r w:rsidRPr="00315175">
        <w:rPr>
          <w:i/>
          <w:iCs/>
        </w:rPr>
        <w:t>Current Biology</w:t>
      </w:r>
      <w:r w:rsidRPr="00315175">
        <w:t xml:space="preserve">, </w:t>
      </w:r>
      <w:r w:rsidRPr="00315175">
        <w:rPr>
          <w:i/>
          <w:iCs/>
        </w:rPr>
        <w:t>24</w:t>
      </w:r>
      <w:r w:rsidRPr="00315175">
        <w:t>(16), 1893–1898. https://doi.org/10.1016/j.cub.2014.06.065</w:t>
      </w:r>
    </w:p>
    <w:p w14:paraId="43FDF0E2" w14:textId="77777777" w:rsidR="00315175" w:rsidRPr="00315175" w:rsidRDefault="00315175" w:rsidP="00315175">
      <w:pPr>
        <w:pStyle w:val="Bibliography"/>
      </w:pPr>
      <w:r w:rsidRPr="00315175">
        <w:t xml:space="preserve">Butsic, V., Lewis, D. J., Radeloff, V. C., Baumann, M., &amp; Kuemmerle, T. (2017). Quasi-experimental methods enable stronger inferences from observational data in ecology. </w:t>
      </w:r>
      <w:r w:rsidRPr="00315175">
        <w:rPr>
          <w:i/>
          <w:iCs/>
        </w:rPr>
        <w:t>Basic and Applied Ecology</w:t>
      </w:r>
      <w:r w:rsidRPr="00315175">
        <w:t xml:space="preserve">, </w:t>
      </w:r>
      <w:r w:rsidRPr="00315175">
        <w:rPr>
          <w:i/>
          <w:iCs/>
        </w:rPr>
        <w:t>19</w:t>
      </w:r>
      <w:r w:rsidRPr="00315175">
        <w:t>, 1–10. https://doi.org/10.1016/j.baae.2017.01.005</w:t>
      </w:r>
    </w:p>
    <w:p w14:paraId="000EF475" w14:textId="77777777" w:rsidR="00315175" w:rsidRPr="00315175" w:rsidRDefault="00315175" w:rsidP="00315175">
      <w:pPr>
        <w:pStyle w:val="Bibliography"/>
      </w:pPr>
      <w:r w:rsidRPr="00315175">
        <w:t xml:space="preserve">Cely, J. E. (1991). Wildlife Effects of Hurricane Hugo. </w:t>
      </w:r>
      <w:r w:rsidRPr="00315175">
        <w:rPr>
          <w:i/>
          <w:iCs/>
        </w:rPr>
        <w:t>Journal of Coastal Research</w:t>
      </w:r>
      <w:r w:rsidRPr="00315175">
        <w:t>, 319–326.</w:t>
      </w:r>
    </w:p>
    <w:p w14:paraId="58C4E4A0" w14:textId="77777777" w:rsidR="00315175" w:rsidRPr="00315175" w:rsidRDefault="00315175" w:rsidP="00315175">
      <w:pPr>
        <w:pStyle w:val="Bibliography"/>
      </w:pPr>
      <w:r w:rsidRPr="00315175">
        <w:t xml:space="preserve">Chevalier, M., Lindström, Å., Pärt, T., &amp; Knape, J. (2019). Changes in forest bird abundance, community structure and composition following a hurricane in Sweden. </w:t>
      </w:r>
      <w:r w:rsidRPr="00315175">
        <w:rPr>
          <w:i/>
          <w:iCs/>
        </w:rPr>
        <w:t>Ecography</w:t>
      </w:r>
      <w:r w:rsidRPr="00315175">
        <w:t xml:space="preserve">, </w:t>
      </w:r>
      <w:r w:rsidRPr="00315175">
        <w:rPr>
          <w:i/>
          <w:iCs/>
        </w:rPr>
        <w:t>42</w:t>
      </w:r>
      <w:r w:rsidRPr="00315175">
        <w:t>(11), 1862–1873. https://doi.org/10.1111/ecog.04578</w:t>
      </w:r>
    </w:p>
    <w:p w14:paraId="1483A9D7" w14:textId="77777777" w:rsidR="00315175" w:rsidRPr="00315175" w:rsidRDefault="00315175" w:rsidP="00315175">
      <w:pPr>
        <w:pStyle w:val="Bibliography"/>
      </w:pPr>
      <w:r w:rsidRPr="00315175">
        <w:t xml:space="preserve">Clark, A. T., Arnoldi, J.-F., Zelnik, Y. R., Barabas, G., Hodapp, D., Karakoç, C., König, S., Radchuk, V., Donohue, I., Huth, A., Jacquet, C., de Mazancourt, C., Mentges, A., Nothaaß, D., Shoemaker, L. G., Taubert, F., Wiegand, T., Wang, S., Chase, J. M., … Harpole, S. (2021). </w:t>
      </w:r>
      <w:r w:rsidRPr="00315175">
        <w:rPr>
          <w:i/>
          <w:iCs/>
        </w:rPr>
        <w:t>General statistical scaling laws for stability in ecological systems</w:t>
      </w:r>
      <w:r w:rsidRPr="00315175">
        <w:t xml:space="preserve">. </w:t>
      </w:r>
      <w:r w:rsidRPr="00315175">
        <w:rPr>
          <w:i/>
          <w:iCs/>
        </w:rPr>
        <w:t>24</w:t>
      </w:r>
      <w:r w:rsidRPr="00315175">
        <w:t>(7), 1474–1486. https://doi.org/10.1111/ele.13760</w:t>
      </w:r>
    </w:p>
    <w:p w14:paraId="1A176ACF" w14:textId="77777777" w:rsidR="00315175" w:rsidRPr="00315175" w:rsidRDefault="00315175" w:rsidP="00315175">
      <w:pPr>
        <w:pStyle w:val="Bibliography"/>
      </w:pPr>
      <w:r w:rsidRPr="00315175">
        <w:t xml:space="preserve">Cohen, J. M., Fink, D., &amp; Zuckerberg, B. (2021). Extreme winter weather disrupts bird occurrence and abundance patterns at geographic scales. </w:t>
      </w:r>
      <w:r w:rsidRPr="00315175">
        <w:rPr>
          <w:i/>
          <w:iCs/>
        </w:rPr>
        <w:t>Ecography</w:t>
      </w:r>
      <w:r w:rsidRPr="00315175">
        <w:t>, 1–13. https://doi.org/10.1111/ecog.05495</w:t>
      </w:r>
    </w:p>
    <w:p w14:paraId="0F69488A" w14:textId="77777777" w:rsidR="00315175" w:rsidRPr="00315175" w:rsidRDefault="00315175" w:rsidP="00315175">
      <w:pPr>
        <w:pStyle w:val="Bibliography"/>
      </w:pPr>
      <w:r w:rsidRPr="00315175">
        <w:lastRenderedPageBreak/>
        <w:t xml:space="preserve">Daskalova, G. N., Myers-Smith, I. H., Bjorkman, A. D., Blowes, S. A., Supp, S. R., Magurran, A. E., &amp; Dornelas, M. (2020). Landscape-scale forest loss as a catalyst of population and biodiversity change Downloaded from. </w:t>
      </w:r>
      <w:r w:rsidRPr="00315175">
        <w:rPr>
          <w:i/>
          <w:iCs/>
        </w:rPr>
        <w:t>Science</w:t>
      </w:r>
      <w:r w:rsidRPr="00315175">
        <w:t xml:space="preserve">, </w:t>
      </w:r>
      <w:r w:rsidRPr="00315175">
        <w:rPr>
          <w:i/>
          <w:iCs/>
        </w:rPr>
        <w:t>368</w:t>
      </w:r>
      <w:r w:rsidRPr="00315175">
        <w:t>(June), 1341–1347.</w:t>
      </w:r>
    </w:p>
    <w:p w14:paraId="55109898" w14:textId="77777777" w:rsidR="00315175" w:rsidRPr="00315175" w:rsidRDefault="00315175" w:rsidP="00315175">
      <w:pPr>
        <w:pStyle w:val="Bibliography"/>
      </w:pPr>
      <w:r w:rsidRPr="003151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315175">
        <w:rPr>
          <w:i/>
          <w:iCs/>
        </w:rPr>
        <w:t>Biotropica</w:t>
      </w:r>
      <w:r w:rsidRPr="00315175">
        <w:t xml:space="preserve">, </w:t>
      </w:r>
      <w:r w:rsidRPr="00315175">
        <w:rPr>
          <w:i/>
          <w:iCs/>
        </w:rPr>
        <w:t>50</w:t>
      </w:r>
      <w:r w:rsidRPr="00315175">
        <w:t>(5), 713–718. https://doi.org/10.1111/btp.12593</w:t>
      </w:r>
    </w:p>
    <w:p w14:paraId="78BADD7A" w14:textId="77777777" w:rsidR="00315175" w:rsidRPr="00315175" w:rsidRDefault="00315175" w:rsidP="00315175">
      <w:pPr>
        <w:pStyle w:val="Bibliography"/>
      </w:pPr>
      <w:r w:rsidRPr="00315175">
        <w:t xml:space="preserve">Deichmann, J. L., Hernández-Serna, A., Delgado C., J. A., Campos-Cerqueira, M., &amp; Aide, T. M. (2017). Soundscape analysis and acoustic monitoring document impacts of natural gas exploration on biodiversity in a tropical forest. </w:t>
      </w:r>
      <w:r w:rsidRPr="00315175">
        <w:rPr>
          <w:i/>
          <w:iCs/>
        </w:rPr>
        <w:t>Ecological Indicators</w:t>
      </w:r>
      <w:r w:rsidRPr="00315175">
        <w:t xml:space="preserve">, </w:t>
      </w:r>
      <w:r w:rsidRPr="00315175">
        <w:rPr>
          <w:i/>
          <w:iCs/>
        </w:rPr>
        <w:t>74</w:t>
      </w:r>
      <w:r w:rsidRPr="00315175">
        <w:t>, 39–48. https://doi.org/10.1016/j.ecolind.2016.11.002</w:t>
      </w:r>
    </w:p>
    <w:p w14:paraId="33CF7E7E" w14:textId="77777777" w:rsidR="00315175" w:rsidRPr="00315175" w:rsidRDefault="00315175" w:rsidP="00315175">
      <w:pPr>
        <w:pStyle w:val="Bibliography"/>
      </w:pPr>
      <w:r w:rsidRPr="00315175">
        <w:t xml:space="preserve">Depraetere, M., Pavoine, S., Jiguet, F., Gasc, A., Duvail, S., &amp; Sueur, J. (2012). Monitoring animal diversity using acoustic indices: Implementation in a temperate woodland. </w:t>
      </w:r>
      <w:r w:rsidRPr="00315175">
        <w:rPr>
          <w:i/>
          <w:iCs/>
        </w:rPr>
        <w:t>Ecological Indicators</w:t>
      </w:r>
      <w:r w:rsidRPr="00315175">
        <w:t xml:space="preserve">, </w:t>
      </w:r>
      <w:r w:rsidRPr="00315175">
        <w:rPr>
          <w:i/>
          <w:iCs/>
        </w:rPr>
        <w:t>13</w:t>
      </w:r>
      <w:r w:rsidRPr="00315175">
        <w:t>(1), 46–54. https://doi.org/10.1016/j.ecolind.2011.05.006</w:t>
      </w:r>
    </w:p>
    <w:p w14:paraId="3A347447" w14:textId="77777777" w:rsidR="00315175" w:rsidRPr="00315175" w:rsidRDefault="00315175" w:rsidP="00315175">
      <w:pPr>
        <w:pStyle w:val="Bibliography"/>
      </w:pPr>
      <w:r w:rsidRPr="00315175">
        <w:t xml:space="preserve">Donihue, C. M., Herrel, A., Fabre, A. C., Kamath, A., Geneva, A. J., Schoener, T. W., Kolbe, J. J., &amp; Losos, J. B. (2018). Hurricane-induced selection on the morphology of an island lizard. </w:t>
      </w:r>
      <w:r w:rsidRPr="00315175">
        <w:rPr>
          <w:i/>
          <w:iCs/>
        </w:rPr>
        <w:t>Nature</w:t>
      </w:r>
      <w:r w:rsidRPr="00315175">
        <w:t xml:space="preserve">, </w:t>
      </w:r>
      <w:r w:rsidRPr="00315175">
        <w:rPr>
          <w:i/>
          <w:iCs/>
        </w:rPr>
        <w:t>560</w:t>
      </w:r>
      <w:r w:rsidRPr="00315175">
        <w:t>(7716), 88–91. https://doi.org/10.1038/s41586-018-0352-3</w:t>
      </w:r>
    </w:p>
    <w:p w14:paraId="095D8CBB" w14:textId="77777777" w:rsidR="00315175" w:rsidRPr="00315175" w:rsidRDefault="00315175" w:rsidP="00315175">
      <w:pPr>
        <w:pStyle w:val="Bibliography"/>
      </w:pPr>
      <w:r w:rsidRPr="00315175">
        <w:t xml:space="preserve">Donohue, I., Petchey, O. L., Montoya, J. M., Jackson, A. L., Mcnally, L., Viana, M., Healy, K., Lurgi, M., O’Connor, N. E., &amp; Emmerson, M. C. (2013). On the dimensionality of ecological stability. </w:t>
      </w:r>
      <w:r w:rsidRPr="00315175">
        <w:rPr>
          <w:i/>
          <w:iCs/>
        </w:rPr>
        <w:t>Ecology Letters</w:t>
      </w:r>
      <w:r w:rsidRPr="00315175">
        <w:t xml:space="preserve">, </w:t>
      </w:r>
      <w:r w:rsidRPr="00315175">
        <w:rPr>
          <w:i/>
          <w:iCs/>
        </w:rPr>
        <w:t>16</w:t>
      </w:r>
      <w:r w:rsidRPr="00315175">
        <w:t>(4), 421–429. https://doi.org/10.1111/ele.12086</w:t>
      </w:r>
    </w:p>
    <w:p w14:paraId="64EC999A" w14:textId="77777777" w:rsidR="00315175" w:rsidRPr="00315175" w:rsidRDefault="00315175" w:rsidP="00315175">
      <w:pPr>
        <w:pStyle w:val="Bibliography"/>
      </w:pPr>
      <w:r w:rsidRPr="00315175">
        <w:t xml:space="preserve">Elliott, J. C., &amp; Nino, Y. (1960). Okinawa’s Dry Typhoons. </w:t>
      </w:r>
      <w:r w:rsidRPr="00315175">
        <w:rPr>
          <w:i/>
          <w:iCs/>
        </w:rPr>
        <w:t>American Midland Naturalist</w:t>
      </w:r>
      <w:r w:rsidRPr="00315175">
        <w:t xml:space="preserve">, </w:t>
      </w:r>
      <w:r w:rsidRPr="00315175">
        <w:rPr>
          <w:i/>
          <w:iCs/>
        </w:rPr>
        <w:t>63</w:t>
      </w:r>
      <w:r w:rsidRPr="00315175">
        <w:t>(1), 211–211. https://doi.org/10.2307/2422941</w:t>
      </w:r>
    </w:p>
    <w:p w14:paraId="63CDA792" w14:textId="77777777" w:rsidR="00315175" w:rsidRPr="00315175" w:rsidRDefault="00315175" w:rsidP="00315175">
      <w:pPr>
        <w:pStyle w:val="Bibliography"/>
      </w:pPr>
      <w:r w:rsidRPr="00315175">
        <w:lastRenderedPageBreak/>
        <w:t xml:space="preserve">Emanuel, K. (2005). Increasing destructiveness of tropical cyclones over the past 30 years. </w:t>
      </w:r>
      <w:r w:rsidRPr="00315175">
        <w:rPr>
          <w:i/>
          <w:iCs/>
        </w:rPr>
        <w:t>Nature</w:t>
      </w:r>
      <w:r w:rsidRPr="00315175">
        <w:t xml:space="preserve">, </w:t>
      </w:r>
      <w:r w:rsidRPr="00315175">
        <w:rPr>
          <w:i/>
          <w:iCs/>
        </w:rPr>
        <w:t>436</w:t>
      </w:r>
      <w:r w:rsidRPr="00315175">
        <w:t>(7051), 686–688. https://doi.org/10.1038/nature03906</w:t>
      </w:r>
    </w:p>
    <w:p w14:paraId="63A28B31" w14:textId="77777777" w:rsidR="00315175" w:rsidRPr="00315175" w:rsidRDefault="00315175" w:rsidP="00315175">
      <w:pPr>
        <w:pStyle w:val="Bibliography"/>
      </w:pPr>
      <w:r w:rsidRPr="00315175">
        <w:t xml:space="preserve">Everham, E. M., &amp; Brokaw, N. V. L. (1996). Forest damage and recovery from catastrophic wind. </w:t>
      </w:r>
      <w:r w:rsidRPr="00315175">
        <w:rPr>
          <w:i/>
          <w:iCs/>
        </w:rPr>
        <w:t>The Botanical Review 1996 62:2</w:t>
      </w:r>
      <w:r w:rsidRPr="00315175">
        <w:t xml:space="preserve">, </w:t>
      </w:r>
      <w:r w:rsidRPr="00315175">
        <w:rPr>
          <w:i/>
          <w:iCs/>
        </w:rPr>
        <w:t>62</w:t>
      </w:r>
      <w:r w:rsidRPr="00315175">
        <w:t>(2), 113–185. https://doi.org/10.1007/BF02857920</w:t>
      </w:r>
    </w:p>
    <w:p w14:paraId="6DC2BA01" w14:textId="77777777" w:rsidR="00315175" w:rsidRPr="00315175" w:rsidRDefault="00315175" w:rsidP="00315175">
      <w:pPr>
        <w:pStyle w:val="Bibliography"/>
      </w:pPr>
      <w:r w:rsidRPr="00315175">
        <w:t xml:space="preserve">Fairbrass, A. J., Rennett, P., Williams, C., Titheridge, H., &amp; Jones, K. E. (2017). Biases of acoustic indices measuring biodiversity in urban areas. </w:t>
      </w:r>
      <w:r w:rsidRPr="00315175">
        <w:rPr>
          <w:i/>
          <w:iCs/>
        </w:rPr>
        <w:t>Ecological Indicators</w:t>
      </w:r>
      <w:r w:rsidRPr="00315175">
        <w:t xml:space="preserve">, </w:t>
      </w:r>
      <w:r w:rsidRPr="00315175">
        <w:rPr>
          <w:i/>
          <w:iCs/>
        </w:rPr>
        <w:t>83</w:t>
      </w:r>
      <w:r w:rsidRPr="00315175">
        <w:t>(February), 169–177. https://doi.org/10.1016/j.ecolind.2017.07.064</w:t>
      </w:r>
    </w:p>
    <w:p w14:paraId="6266A515" w14:textId="77777777" w:rsidR="00315175" w:rsidRPr="00315175" w:rsidRDefault="00315175" w:rsidP="00315175">
      <w:pPr>
        <w:pStyle w:val="Bibliography"/>
      </w:pPr>
      <w:r w:rsidRPr="00315175">
        <w:t xml:space="preserve">Ferreira, L. M., Oliveira, E. G., Lopes, L. C., Brito, M. R., Baumgarten, J., Rodrigues, F. H., &amp; Sousa-Lima, R. S. (2018). What do insects, anurans, birds, and mammals have to say about soundscape indices in a tropical savanna. </w:t>
      </w:r>
      <w:r w:rsidRPr="00315175">
        <w:rPr>
          <w:i/>
          <w:iCs/>
        </w:rPr>
        <w:t>Journal of Ecoacoustics</w:t>
      </w:r>
      <w:r w:rsidRPr="00315175">
        <w:t xml:space="preserve">, </w:t>
      </w:r>
      <w:r w:rsidRPr="00315175">
        <w:rPr>
          <w:i/>
          <w:iCs/>
        </w:rPr>
        <w:t>2</w:t>
      </w:r>
      <w:r w:rsidRPr="00315175">
        <w:t>, PVH6YZ-PVH6YZ. https://doi.org/10.22261/JEA.PVH6YZ</w:t>
      </w:r>
    </w:p>
    <w:p w14:paraId="16D8060D" w14:textId="77777777" w:rsidR="00315175" w:rsidRPr="00315175" w:rsidRDefault="00315175" w:rsidP="00315175">
      <w:pPr>
        <w:pStyle w:val="Bibliography"/>
      </w:pPr>
      <w:r w:rsidRPr="00315175">
        <w:t xml:space="preserve">Gardner, L. R., Michener, W. K., Blood, E. R., Williams, T. M., Lipscomb, D. J., &amp; Jefferson, W. H. (1991). Ecological Impact of Hurricane Hugo—Salinization of a Coastal Forest on JSTOR. </w:t>
      </w:r>
      <w:r w:rsidRPr="00315175">
        <w:rPr>
          <w:i/>
          <w:iCs/>
        </w:rPr>
        <w:t>Journal of Coastal Research</w:t>
      </w:r>
      <w:r w:rsidRPr="00315175">
        <w:t xml:space="preserve">, </w:t>
      </w:r>
      <w:r w:rsidRPr="00315175">
        <w:rPr>
          <w:i/>
          <w:iCs/>
        </w:rPr>
        <w:t>8</w:t>
      </w:r>
      <w:r w:rsidRPr="00315175">
        <w:t>, 301–317.</w:t>
      </w:r>
    </w:p>
    <w:p w14:paraId="786CD804" w14:textId="77777777" w:rsidR="00315175" w:rsidRPr="00315175" w:rsidRDefault="00315175" w:rsidP="00315175">
      <w:pPr>
        <w:pStyle w:val="Bibliography"/>
      </w:pPr>
      <w:r w:rsidRPr="00315175">
        <w:t xml:space="preserve">Gasc, A., Francomano, D., Dunning, J. B., &amp; Pijanowski, B. C. (2017). Future directions for soundscape ecology: The importance of ornithological contributions. </w:t>
      </w:r>
      <w:r w:rsidRPr="00315175">
        <w:rPr>
          <w:i/>
          <w:iCs/>
        </w:rPr>
        <w:t>The Auk</w:t>
      </w:r>
      <w:r w:rsidRPr="00315175">
        <w:t xml:space="preserve">, </w:t>
      </w:r>
      <w:r w:rsidRPr="00315175">
        <w:rPr>
          <w:i/>
          <w:iCs/>
        </w:rPr>
        <w:t>134</w:t>
      </w:r>
      <w:r w:rsidRPr="00315175">
        <w:t>(1), 215–228. https://doi.org/10.1642/AUK-16-124.1</w:t>
      </w:r>
    </w:p>
    <w:p w14:paraId="02A8139C" w14:textId="77777777" w:rsidR="00315175" w:rsidRPr="00315175" w:rsidRDefault="00315175" w:rsidP="00315175">
      <w:pPr>
        <w:pStyle w:val="Bibliography"/>
      </w:pPr>
      <w:r w:rsidRPr="00315175">
        <w:t xml:space="preserve">Gasc, A., Gottesman, B. L., Francomano, D., Jung, J., Durham, M., Mateljak, J., &amp; Pijanowski, B. C. (2018). Soundscapes reveal disturbance impacts: Biophonic response to wildfire in the Sonoran Desert Sky Islands. </w:t>
      </w:r>
      <w:r w:rsidRPr="00315175">
        <w:rPr>
          <w:i/>
          <w:iCs/>
        </w:rPr>
        <w:t>Landscape Ecology</w:t>
      </w:r>
      <w:r w:rsidRPr="00315175">
        <w:t xml:space="preserve">, </w:t>
      </w:r>
      <w:r w:rsidRPr="00315175">
        <w:rPr>
          <w:i/>
          <w:iCs/>
        </w:rPr>
        <w:t>33</w:t>
      </w:r>
      <w:r w:rsidRPr="00315175">
        <w:t>, 1399–1415. https://doi.org/10.1007/s10980-018-0675-3</w:t>
      </w:r>
    </w:p>
    <w:p w14:paraId="0504E86B" w14:textId="77777777" w:rsidR="00315175" w:rsidRPr="00315175" w:rsidRDefault="00315175" w:rsidP="00315175">
      <w:pPr>
        <w:pStyle w:val="Bibliography"/>
      </w:pPr>
      <w:r w:rsidRPr="00315175">
        <w:lastRenderedPageBreak/>
        <w:t xml:space="preserve">Gibb, R., Browning, E., Glover-Kapfer, P., &amp; Jones, K. E. (2019). Emerging opportunities and challenges for passive acoustics in ecological assessment and monitoring. </w:t>
      </w:r>
      <w:r w:rsidRPr="00315175">
        <w:rPr>
          <w:i/>
          <w:iCs/>
        </w:rPr>
        <w:t>Methods in Ecology and Evolution</w:t>
      </w:r>
      <w:r w:rsidRPr="00315175">
        <w:t>. https://doi.org/10.1111/2041-210X.13101</w:t>
      </w:r>
    </w:p>
    <w:p w14:paraId="285512D0" w14:textId="77777777" w:rsidR="00315175" w:rsidRPr="00315175" w:rsidRDefault="00315175" w:rsidP="00315175">
      <w:pPr>
        <w:pStyle w:val="Bibliography"/>
      </w:pPr>
      <w:r w:rsidRPr="00315175">
        <w:t xml:space="preserve">Gibson, L., Lee, T. M., Koh, L. P., Brook, B. W., Gardner, T. a., Barlow, J., Peres, C. a., Bradshaw, C. J. a., Laurance, W. F., Lovejoy, T. E., &amp; Sodhi, N. S. (2011). Primary forests are irreplaceable for sustaining tropical biodiversity. </w:t>
      </w:r>
      <w:r w:rsidRPr="00315175">
        <w:rPr>
          <w:i/>
          <w:iCs/>
        </w:rPr>
        <w:t>Nature</w:t>
      </w:r>
      <w:r w:rsidRPr="00315175">
        <w:t xml:space="preserve">, </w:t>
      </w:r>
      <w:r w:rsidRPr="00315175">
        <w:rPr>
          <w:i/>
          <w:iCs/>
        </w:rPr>
        <w:t>478</w:t>
      </w:r>
      <w:r w:rsidRPr="00315175">
        <w:t>(7369), 378–381. https://doi.org/10.1038/nature10425</w:t>
      </w:r>
    </w:p>
    <w:p w14:paraId="62BF7A09" w14:textId="77777777" w:rsidR="00315175" w:rsidRPr="00315175" w:rsidRDefault="00315175" w:rsidP="00315175">
      <w:pPr>
        <w:pStyle w:val="Bibliography"/>
      </w:pPr>
      <w:r w:rsidRPr="003151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315175">
        <w:rPr>
          <w:i/>
          <w:iCs/>
        </w:rPr>
        <w:t>Ecological Indicators</w:t>
      </w:r>
      <w:r w:rsidRPr="00315175">
        <w:t xml:space="preserve">, </w:t>
      </w:r>
      <w:r w:rsidRPr="00315175">
        <w:rPr>
          <w:i/>
          <w:iCs/>
        </w:rPr>
        <w:t>126</w:t>
      </w:r>
      <w:r w:rsidRPr="00315175">
        <w:t>, 107635–107635. https://doi.org/10.1016/j.ecolind.2021.107635</w:t>
      </w:r>
    </w:p>
    <w:p w14:paraId="66B99CF9" w14:textId="77777777" w:rsidR="00315175" w:rsidRPr="00315175" w:rsidRDefault="00315175" w:rsidP="00315175">
      <w:pPr>
        <w:pStyle w:val="Bibliography"/>
      </w:pPr>
      <w:r w:rsidRPr="00315175">
        <w:t xml:space="preserve">Hamao, S. (2013). Acoustic structure of songs in island populations of the Japanese bush warbler, Cettia diphone, in relation to sexual selection. </w:t>
      </w:r>
      <w:r w:rsidRPr="00315175">
        <w:rPr>
          <w:i/>
          <w:iCs/>
        </w:rPr>
        <w:t>Journal of Ethology</w:t>
      </w:r>
      <w:r w:rsidRPr="00315175">
        <w:t xml:space="preserve">, </w:t>
      </w:r>
      <w:r w:rsidRPr="00315175">
        <w:rPr>
          <w:i/>
          <w:iCs/>
        </w:rPr>
        <w:t>31</w:t>
      </w:r>
      <w:r w:rsidRPr="00315175">
        <w:t>(1), 9–15. https://doi.org/10.1007/s10164-012-0341-1</w:t>
      </w:r>
    </w:p>
    <w:p w14:paraId="79C7DB9D" w14:textId="77777777" w:rsidR="00315175" w:rsidRPr="00315175" w:rsidRDefault="00315175" w:rsidP="00315175">
      <w:pPr>
        <w:pStyle w:val="Bibliography"/>
      </w:pPr>
      <w:r w:rsidRPr="00315175">
        <w:t xml:space="preserve">Harris, S. A., Shears, N. T., &amp; Radford, C. A. (2016). Ecoacoustic indices as proxies for biodiversity on temperate reefs. </w:t>
      </w:r>
      <w:r w:rsidRPr="00315175">
        <w:rPr>
          <w:i/>
          <w:iCs/>
        </w:rPr>
        <w:t>Methods in Ecology and Evolution</w:t>
      </w:r>
      <w:r w:rsidRPr="00315175">
        <w:t xml:space="preserve">, </w:t>
      </w:r>
      <w:r w:rsidRPr="00315175">
        <w:rPr>
          <w:i/>
          <w:iCs/>
        </w:rPr>
        <w:t>7</w:t>
      </w:r>
      <w:r w:rsidRPr="00315175">
        <w:t>(6), 713–724. https://doi.org/10.1111/2041-210X.12527</w:t>
      </w:r>
    </w:p>
    <w:p w14:paraId="03410A1A" w14:textId="77777777" w:rsidR="00315175" w:rsidRPr="00315175" w:rsidRDefault="00315175" w:rsidP="00315175">
      <w:pPr>
        <w:pStyle w:val="Bibliography"/>
      </w:pPr>
      <w:r w:rsidRPr="00315175">
        <w:t xml:space="preserve">Hillebrand, H., Langenheder, S., Lebret, K., Lindström, E., Östman, Ö., &amp; Striebel, M. (2018). Decomposing multiple dimensions of stability in global change experiments. </w:t>
      </w:r>
      <w:r w:rsidRPr="00315175">
        <w:rPr>
          <w:i/>
          <w:iCs/>
        </w:rPr>
        <w:t>Ecology Letters</w:t>
      </w:r>
      <w:r w:rsidRPr="00315175">
        <w:t xml:space="preserve">, </w:t>
      </w:r>
      <w:r w:rsidRPr="00315175">
        <w:rPr>
          <w:i/>
          <w:iCs/>
        </w:rPr>
        <w:t>21</w:t>
      </w:r>
      <w:r w:rsidRPr="00315175">
        <w:t>(1), 21–30. https://doi.org/10.1111/ele.12867</w:t>
      </w:r>
    </w:p>
    <w:p w14:paraId="712D48DB" w14:textId="77777777" w:rsidR="00315175" w:rsidRPr="00315175" w:rsidRDefault="00315175" w:rsidP="00315175">
      <w:pPr>
        <w:pStyle w:val="Bibliography"/>
      </w:pPr>
      <w:r w:rsidRPr="00315175">
        <w:t xml:space="preserve">Hyndman, R. J., &amp; Khandakar, Y. (2008). Automatic Time Series Forecasting: The forecast Package for R. </w:t>
      </w:r>
      <w:r w:rsidRPr="00315175">
        <w:rPr>
          <w:i/>
          <w:iCs/>
        </w:rPr>
        <w:t>Journal of Statistical Software</w:t>
      </w:r>
      <w:r w:rsidRPr="00315175">
        <w:t xml:space="preserve">, </w:t>
      </w:r>
      <w:r w:rsidRPr="00315175">
        <w:rPr>
          <w:i/>
          <w:iCs/>
        </w:rPr>
        <w:t>27</w:t>
      </w:r>
      <w:r w:rsidRPr="00315175">
        <w:t>(1), 1–22. https://doi.org/10.18637/JSS.V027.I03</w:t>
      </w:r>
    </w:p>
    <w:p w14:paraId="7150E95A" w14:textId="77777777" w:rsidR="00315175" w:rsidRPr="00315175" w:rsidRDefault="00315175" w:rsidP="00315175">
      <w:pPr>
        <w:pStyle w:val="Bibliography"/>
      </w:pPr>
      <w:r w:rsidRPr="00315175">
        <w:lastRenderedPageBreak/>
        <w:t xml:space="preserve">Inoue, T., Matsumoto, M., Yoshida, T., &amp; Washitani, I. (2019). Spatial patterns of the Ryukyu Scops Owl’s Otus elegans breeding success and forest landscape factors on Amami-Ōshima island. </w:t>
      </w:r>
      <w:r w:rsidRPr="00315175">
        <w:rPr>
          <w:i/>
          <w:iCs/>
        </w:rPr>
        <w:t>Japanese Journal of Ornithology</w:t>
      </w:r>
      <w:r w:rsidRPr="00315175">
        <w:t xml:space="preserve">, </w:t>
      </w:r>
      <w:r w:rsidRPr="00315175">
        <w:rPr>
          <w:i/>
          <w:iCs/>
        </w:rPr>
        <w:t>68</w:t>
      </w:r>
      <w:r w:rsidRPr="00315175">
        <w:t>(1), 19–28. https://doi.org/10.3838/JJO.68.19</w:t>
      </w:r>
    </w:p>
    <w:p w14:paraId="481512E9" w14:textId="77777777" w:rsidR="00315175" w:rsidRPr="00315175" w:rsidRDefault="00315175" w:rsidP="00315175">
      <w:pPr>
        <w:pStyle w:val="Bibliography"/>
      </w:pPr>
      <w:r w:rsidRPr="00315175">
        <w:t xml:space="preserve">Itô, Y., Miyagi, K., &amp; Ota, H. (2000). Imminent extinction crisis among the endemic species of the forests of Yanbaru, Okinawa, Japan. </w:t>
      </w:r>
      <w:r w:rsidRPr="00315175">
        <w:rPr>
          <w:i/>
          <w:iCs/>
        </w:rPr>
        <w:t>Oryx</w:t>
      </w:r>
      <w:r w:rsidRPr="00315175">
        <w:t xml:space="preserve">, </w:t>
      </w:r>
      <w:r w:rsidRPr="00315175">
        <w:rPr>
          <w:i/>
          <w:iCs/>
        </w:rPr>
        <w:t>34</w:t>
      </w:r>
      <w:r w:rsidRPr="00315175">
        <w:t>(4), 305–316. https://doi.org/10.1046/J.1365-3008.2000.00136.X</w:t>
      </w:r>
    </w:p>
    <w:p w14:paraId="6B83602A" w14:textId="77777777" w:rsidR="00315175" w:rsidRPr="00315175" w:rsidRDefault="00315175" w:rsidP="00315175">
      <w:pPr>
        <w:pStyle w:val="Bibliography"/>
      </w:pPr>
      <w:r w:rsidRPr="00315175">
        <w:t xml:space="preserve">Kasten, E. P., Gage, S. H., Fox, J., &amp; Joo, W. (2012). The remote environmental assessment laboratory’s acoustic library: An archive for studying soundscape ecology. </w:t>
      </w:r>
      <w:r w:rsidRPr="00315175">
        <w:rPr>
          <w:i/>
          <w:iCs/>
        </w:rPr>
        <w:t>Ecological Informatics</w:t>
      </w:r>
      <w:r w:rsidRPr="00315175">
        <w:t xml:space="preserve">, </w:t>
      </w:r>
      <w:r w:rsidRPr="00315175">
        <w:rPr>
          <w:i/>
          <w:iCs/>
        </w:rPr>
        <w:t>12</w:t>
      </w:r>
      <w:r w:rsidRPr="00315175">
        <w:t>, 50–67. https://doi.org/10.1016/j.ecoinf.2012.08.001</w:t>
      </w:r>
    </w:p>
    <w:p w14:paraId="2A0D1E33" w14:textId="77777777" w:rsidR="00315175" w:rsidRPr="00315175" w:rsidRDefault="00315175" w:rsidP="00315175">
      <w:pPr>
        <w:pStyle w:val="Bibliography"/>
      </w:pPr>
      <w:r w:rsidRPr="00315175">
        <w:t xml:space="preserve">Kéfi, S., Domínguez‐García, V., Donohue, I., Fontaine, C., Thébault, E., &amp; Dakos, V. (2019). Advancing our understanding of ecological stability. </w:t>
      </w:r>
      <w:r w:rsidRPr="00315175">
        <w:rPr>
          <w:i/>
          <w:iCs/>
        </w:rPr>
        <w:t>Ecology Letters</w:t>
      </w:r>
      <w:r w:rsidRPr="00315175">
        <w:t>, ele.13340-ele.13340. https://doi.org/10.1111/ele.13340</w:t>
      </w:r>
    </w:p>
    <w:p w14:paraId="544C5694" w14:textId="77777777" w:rsidR="00315175" w:rsidRPr="00315175" w:rsidRDefault="00315175" w:rsidP="00315175">
      <w:pPr>
        <w:pStyle w:val="Bibliography"/>
      </w:pPr>
      <w:r w:rsidRPr="00315175">
        <w:t xml:space="preserve">Keitt, T. H., &amp; Abelson, E. S. (2021). Ecology in the Age of Automation. </w:t>
      </w:r>
      <w:r w:rsidRPr="00315175">
        <w:rPr>
          <w:i/>
          <w:iCs/>
        </w:rPr>
        <w:t>Science</w:t>
      </w:r>
      <w:r w:rsidRPr="00315175">
        <w:t xml:space="preserve">, </w:t>
      </w:r>
      <w:r w:rsidRPr="00315175">
        <w:rPr>
          <w:i/>
          <w:iCs/>
        </w:rPr>
        <w:t>373</w:t>
      </w:r>
      <w:r w:rsidRPr="00315175">
        <w:t>(6557), 858–859.</w:t>
      </w:r>
    </w:p>
    <w:p w14:paraId="0FA2539F" w14:textId="77777777" w:rsidR="00315175" w:rsidRPr="00315175" w:rsidRDefault="00315175" w:rsidP="00315175">
      <w:pPr>
        <w:pStyle w:val="Bibliography"/>
      </w:pPr>
      <w:r w:rsidRPr="00315175">
        <w:t xml:space="preserve">Kerr, A. M. (2000). Defoliation of an island (Guam, Mariana Archipelago, Western Pacific Ocean) following a saltspray-laden “dry” typhoon. </w:t>
      </w:r>
      <w:r w:rsidRPr="00315175">
        <w:rPr>
          <w:i/>
          <w:iCs/>
        </w:rPr>
        <w:t>Journal of Tropical Ecology</w:t>
      </w:r>
      <w:r w:rsidRPr="00315175">
        <w:t xml:space="preserve">, </w:t>
      </w:r>
      <w:r w:rsidRPr="00315175">
        <w:rPr>
          <w:i/>
          <w:iCs/>
        </w:rPr>
        <w:t>16</w:t>
      </w:r>
      <w:r w:rsidRPr="00315175">
        <w:t>(6), 895–901. https://doi.org/10.1017/S0266467400001796</w:t>
      </w:r>
    </w:p>
    <w:p w14:paraId="616EA4CB" w14:textId="77777777" w:rsidR="00315175" w:rsidRPr="00315175" w:rsidRDefault="00315175" w:rsidP="00315175">
      <w:pPr>
        <w:pStyle w:val="Bibliography"/>
      </w:pPr>
      <w:r w:rsidRPr="00315175">
        <w:t xml:space="preserve">Kossin, J. P., Knapp, K. R., Olander, T. L., &amp; Velden, C. S. (2020). Global increase in major tropical cyclone exceedance probability over the past 40 years. </w:t>
      </w:r>
      <w:r w:rsidRPr="00315175">
        <w:rPr>
          <w:i/>
          <w:iCs/>
        </w:rPr>
        <w:t>Proceedings of the National Academy of Sciences</w:t>
      </w:r>
      <w:r w:rsidRPr="00315175">
        <w:t xml:space="preserve">, </w:t>
      </w:r>
      <w:r w:rsidRPr="00315175">
        <w:rPr>
          <w:i/>
          <w:iCs/>
        </w:rPr>
        <w:t>In review</w:t>
      </w:r>
      <w:r w:rsidRPr="00315175">
        <w:t>. https://doi.org/10.1073/pnas.1920849117</w:t>
      </w:r>
    </w:p>
    <w:p w14:paraId="6CB4FC20" w14:textId="77777777" w:rsidR="00315175" w:rsidRPr="00315175" w:rsidRDefault="00315175" w:rsidP="00315175">
      <w:pPr>
        <w:pStyle w:val="Bibliography"/>
      </w:pPr>
      <w:r w:rsidRPr="00315175">
        <w:t xml:space="preserve">Laurance, W. F. (1998). A crisis in the making: Responses of Amazonian forests to land use and climate change. </w:t>
      </w:r>
      <w:r w:rsidRPr="00315175">
        <w:rPr>
          <w:i/>
          <w:iCs/>
        </w:rPr>
        <w:t>Trends in Ecology &amp; Evolution</w:t>
      </w:r>
      <w:r w:rsidRPr="00315175">
        <w:t xml:space="preserve">, </w:t>
      </w:r>
      <w:r w:rsidRPr="00315175">
        <w:rPr>
          <w:i/>
          <w:iCs/>
        </w:rPr>
        <w:t>13</w:t>
      </w:r>
      <w:r w:rsidRPr="00315175">
        <w:t>(10), 411–415. https://doi.org/10.1016/S0169-5347(98)01433-5</w:t>
      </w:r>
    </w:p>
    <w:p w14:paraId="7639458B" w14:textId="77777777" w:rsidR="00315175" w:rsidRPr="00315175" w:rsidRDefault="00315175" w:rsidP="00315175">
      <w:pPr>
        <w:pStyle w:val="Bibliography"/>
      </w:pPr>
      <w:r w:rsidRPr="00315175">
        <w:lastRenderedPageBreak/>
        <w:t xml:space="preserve">Leibold, M. A., Holyoak, M., Mouquet, N., Amarasekare, P., Chase, J. M., Hoopes, M. F., Holt, R. D., Shurin, J. B., Law, R., Tilman, D., Loreau, M., &amp; Gonzalez, A. (2004). The metacommunity concept: A framework for multi-scale community ecology. </w:t>
      </w:r>
      <w:r w:rsidRPr="00315175">
        <w:rPr>
          <w:i/>
          <w:iCs/>
        </w:rPr>
        <w:t>Ecology Letters</w:t>
      </w:r>
      <w:r w:rsidRPr="00315175">
        <w:t xml:space="preserve">, </w:t>
      </w:r>
      <w:r w:rsidRPr="00315175">
        <w:rPr>
          <w:i/>
          <w:iCs/>
        </w:rPr>
        <w:t>7</w:t>
      </w:r>
      <w:r w:rsidRPr="00315175">
        <w:t>(7), 601–613. https://doi.org/10.1111/j.1461-0248.2004.00608.x</w:t>
      </w:r>
    </w:p>
    <w:p w14:paraId="0E2DD152" w14:textId="77777777" w:rsidR="00315175" w:rsidRPr="00315175" w:rsidRDefault="00315175" w:rsidP="00315175">
      <w:pPr>
        <w:pStyle w:val="Bibliography"/>
      </w:pPr>
      <w:r w:rsidRPr="00315175">
        <w:t xml:space="preserve">Li, L., &amp; Chakraborty, P. (2020). Slower decay of landfalling hurricanes in a warming world. </w:t>
      </w:r>
      <w:r w:rsidRPr="00315175">
        <w:rPr>
          <w:i/>
          <w:iCs/>
        </w:rPr>
        <w:t>Nature</w:t>
      </w:r>
      <w:r w:rsidRPr="00315175">
        <w:t xml:space="preserve">, </w:t>
      </w:r>
      <w:r w:rsidRPr="00315175">
        <w:rPr>
          <w:i/>
          <w:iCs/>
        </w:rPr>
        <w:t>587</w:t>
      </w:r>
      <w:r w:rsidRPr="00315175">
        <w:t>(7833), 230–234. https://doi.org/10.1038/s41586-020-2867-7</w:t>
      </w:r>
    </w:p>
    <w:p w14:paraId="0EC3F8F4" w14:textId="77777777" w:rsidR="00315175" w:rsidRPr="00315175" w:rsidRDefault="00315175" w:rsidP="00315175">
      <w:pPr>
        <w:pStyle w:val="Bibliography"/>
      </w:pPr>
      <w:r w:rsidRPr="00315175">
        <w:t xml:space="preserve">Lin, T. C., Hogan, J. A., &amp; Chang, C. T. (2020). Tropical Cyclone Ecology: A Scale-Link Perspective. </w:t>
      </w:r>
      <w:r w:rsidRPr="00315175">
        <w:rPr>
          <w:i/>
          <w:iCs/>
        </w:rPr>
        <w:t>Trends in Ecology and Evolution</w:t>
      </w:r>
      <w:r w:rsidRPr="00315175">
        <w:t xml:space="preserve">, </w:t>
      </w:r>
      <w:r w:rsidRPr="00315175">
        <w:rPr>
          <w:i/>
          <w:iCs/>
        </w:rPr>
        <w:t>xx</w:t>
      </w:r>
      <w:r w:rsidRPr="00315175">
        <w:t>(xx), 0–10. https://doi.org/10.1016/j.tree.2020.02.012</w:t>
      </w:r>
    </w:p>
    <w:p w14:paraId="0F326B08" w14:textId="77777777" w:rsidR="00315175" w:rsidRPr="00315175" w:rsidRDefault="00315175" w:rsidP="00315175">
      <w:pPr>
        <w:pStyle w:val="Bibliography"/>
      </w:pPr>
      <w:r w:rsidRPr="00315175">
        <w:t xml:space="preserve">Locascio, J. V., &amp; Mann, D. A. (2005). Effects of Hurricane Charley on fish chorusing. </w:t>
      </w:r>
      <w:r w:rsidRPr="00315175">
        <w:rPr>
          <w:i/>
          <w:iCs/>
        </w:rPr>
        <w:t>Biology Letters</w:t>
      </w:r>
      <w:r w:rsidRPr="00315175">
        <w:t xml:space="preserve">, </w:t>
      </w:r>
      <w:r w:rsidRPr="00315175">
        <w:rPr>
          <w:i/>
          <w:iCs/>
        </w:rPr>
        <w:t>1</w:t>
      </w:r>
      <w:r w:rsidRPr="00315175">
        <w:t>(3), 362–365. https://doi.org/10.1098/rsbl.2005.0309</w:t>
      </w:r>
    </w:p>
    <w:p w14:paraId="1C40C2D6" w14:textId="77777777" w:rsidR="00315175" w:rsidRPr="00315175" w:rsidRDefault="00315175" w:rsidP="00315175">
      <w:pPr>
        <w:pStyle w:val="Bibliography"/>
      </w:pPr>
      <w:r w:rsidRPr="00315175">
        <w:t xml:space="preserve">Lomolino, M. V., Pijanowski, B. C., &amp; Gasc, A. (2015). The silence of biogeography. </w:t>
      </w:r>
      <w:r w:rsidRPr="00315175">
        <w:rPr>
          <w:i/>
          <w:iCs/>
        </w:rPr>
        <w:t>Journal of Biogeography</w:t>
      </w:r>
      <w:r w:rsidRPr="00315175">
        <w:t xml:space="preserve">, </w:t>
      </w:r>
      <w:r w:rsidRPr="00315175">
        <w:rPr>
          <w:i/>
          <w:iCs/>
        </w:rPr>
        <w:t>42</w:t>
      </w:r>
      <w:r w:rsidRPr="00315175">
        <w:t>(7), 1187–1196. https://doi.org/10.1111/jbi.12525</w:t>
      </w:r>
    </w:p>
    <w:p w14:paraId="7B7F56AB" w14:textId="77777777" w:rsidR="00315175" w:rsidRPr="00315175" w:rsidRDefault="00315175" w:rsidP="00315175">
      <w:pPr>
        <w:pStyle w:val="Bibliography"/>
      </w:pPr>
      <w:r w:rsidRPr="00315175">
        <w:t xml:space="preserve">Loreau, M., Mouquet, N., Gonzalez, A., &amp; Mooney, H. A. (2003). </w:t>
      </w:r>
      <w:r w:rsidRPr="00315175">
        <w:rPr>
          <w:i/>
          <w:iCs/>
        </w:rPr>
        <w:t>Biodiversity as spatial insurance in heterogeneous landscapes</w:t>
      </w:r>
      <w:r w:rsidRPr="00315175">
        <w:t>. www.pnas.orgcgidoi10.1073pnas.2235465100</w:t>
      </w:r>
    </w:p>
    <w:p w14:paraId="5F2CD089" w14:textId="77777777" w:rsidR="00315175" w:rsidRPr="00315175" w:rsidRDefault="00315175" w:rsidP="00315175">
      <w:pPr>
        <w:pStyle w:val="Bibliography"/>
      </w:pPr>
      <w:r w:rsidRPr="00315175">
        <w:t xml:space="preserve">McWhirter, D. W., Ikenaga, H., Iozawa, H., Shoyama, M., &amp; Takehara, K. (1996). A check-list of the birds of Okinawa Prefecture with notes on recent status including hypothetical records. </w:t>
      </w:r>
      <w:r w:rsidRPr="00315175">
        <w:rPr>
          <w:i/>
          <w:iCs/>
        </w:rPr>
        <w:t>Bulletin of Okinawa Prefectural Museum</w:t>
      </w:r>
      <w:r w:rsidRPr="00315175">
        <w:t xml:space="preserve">, </w:t>
      </w:r>
      <w:r w:rsidRPr="00315175">
        <w:rPr>
          <w:i/>
          <w:iCs/>
        </w:rPr>
        <w:t>22</w:t>
      </w:r>
      <w:r w:rsidRPr="00315175">
        <w:t>, 33–152.</w:t>
      </w:r>
    </w:p>
    <w:p w14:paraId="5548FFB2" w14:textId="77777777" w:rsidR="00315175" w:rsidRPr="00315175" w:rsidRDefault="00315175" w:rsidP="00315175">
      <w:pPr>
        <w:pStyle w:val="Bibliography"/>
      </w:pPr>
      <w:r w:rsidRPr="00315175">
        <w:t xml:space="preserve">Morimoto, J., Aiba, M., Furukawa, F., Mishima, Y., Yoshimura, N., Nayak, S., Takemi, T., Chihiro, H., Matsui, T., &amp; Nakamura, F. (2021). Risk assessment of forest disturbance by typhoons with heavy precipitation in northern Japan. </w:t>
      </w:r>
      <w:r w:rsidRPr="00315175">
        <w:rPr>
          <w:i/>
          <w:iCs/>
        </w:rPr>
        <w:t>Forest Ecology and Management</w:t>
      </w:r>
      <w:r w:rsidRPr="00315175">
        <w:t xml:space="preserve">, </w:t>
      </w:r>
      <w:r w:rsidRPr="00315175">
        <w:rPr>
          <w:i/>
          <w:iCs/>
        </w:rPr>
        <w:t>479</w:t>
      </w:r>
      <w:r w:rsidRPr="00315175">
        <w:t>, 118521. https://doi.org/10.1016/j.foreco.2020.118521</w:t>
      </w:r>
    </w:p>
    <w:p w14:paraId="6C862707" w14:textId="77777777" w:rsidR="00315175" w:rsidRPr="00315175" w:rsidRDefault="00315175" w:rsidP="00315175">
      <w:pPr>
        <w:pStyle w:val="Bibliography"/>
      </w:pPr>
      <w:r w:rsidRPr="00315175">
        <w:lastRenderedPageBreak/>
        <w:t xml:space="preserve">Nimmo, D. G., Haslem, A., Radford, J. Q., Hall, M., &amp; Bennett, A. F. (2016). Riparian tree cover enhances the resistance and stability of woodland bird communities during an extreme climatic event. </w:t>
      </w:r>
      <w:r w:rsidRPr="00315175">
        <w:rPr>
          <w:i/>
          <w:iCs/>
        </w:rPr>
        <w:t>Journal of Applied Ecology</w:t>
      </w:r>
      <w:r w:rsidRPr="00315175">
        <w:t xml:space="preserve">, </w:t>
      </w:r>
      <w:r w:rsidRPr="00315175">
        <w:rPr>
          <w:i/>
          <w:iCs/>
        </w:rPr>
        <w:t>53</w:t>
      </w:r>
      <w:r w:rsidRPr="00315175">
        <w:t>(2), 449–458. https://doi.org/10.1111/1365-2664.12535</w:t>
      </w:r>
    </w:p>
    <w:p w14:paraId="71942FCD" w14:textId="77777777" w:rsidR="00315175" w:rsidRPr="00315175" w:rsidRDefault="00315175" w:rsidP="00315175">
      <w:pPr>
        <w:pStyle w:val="Bibliography"/>
      </w:pPr>
      <w:r w:rsidRPr="003151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315175">
        <w:rPr>
          <w:i/>
          <w:iCs/>
        </w:rPr>
        <w:t>Science Advances</w:t>
      </w:r>
      <w:r w:rsidRPr="00315175">
        <w:t xml:space="preserve">, </w:t>
      </w:r>
      <w:r w:rsidRPr="00315175">
        <w:rPr>
          <w:i/>
          <w:iCs/>
        </w:rPr>
        <w:t>8</w:t>
      </w:r>
      <w:r w:rsidRPr="00315175">
        <w:t>(9), eabl9155. https://doi.org/10.1126/sciadv.abl9155</w:t>
      </w:r>
    </w:p>
    <w:p w14:paraId="5CFAB9D7" w14:textId="77777777" w:rsidR="00315175" w:rsidRPr="00315175" w:rsidRDefault="00315175" w:rsidP="00315175">
      <w:pPr>
        <w:pStyle w:val="Bibliography"/>
      </w:pPr>
      <w:r w:rsidRPr="00315175">
        <w:t xml:space="preserve">Pavelka, M. S. M., McGoogan, K. C., &amp; Steffens, T. S. (2007). Population Size and Characteristics of Alouatta pigra Before and After a Major Hurricane. </w:t>
      </w:r>
      <w:r w:rsidRPr="00315175">
        <w:rPr>
          <w:i/>
          <w:iCs/>
        </w:rPr>
        <w:t>International Journal of Primatology</w:t>
      </w:r>
      <w:r w:rsidRPr="00315175">
        <w:t xml:space="preserve">, </w:t>
      </w:r>
      <w:r w:rsidRPr="00315175">
        <w:rPr>
          <w:i/>
          <w:iCs/>
        </w:rPr>
        <w:t>28</w:t>
      </w:r>
      <w:r w:rsidRPr="00315175">
        <w:t>(4), 919–929. https://doi.org/10.1007/s10764-007-9136-6</w:t>
      </w:r>
    </w:p>
    <w:p w14:paraId="19B85C60" w14:textId="77777777" w:rsidR="00315175" w:rsidRPr="00315175" w:rsidRDefault="00315175" w:rsidP="00315175">
      <w:pPr>
        <w:pStyle w:val="Bibliography"/>
      </w:pPr>
      <w:r w:rsidRPr="00315175">
        <w:t xml:space="preserve">Pijanowski, B. C., Farina, A., Gage, S. H., Dumyahn, S. L., &amp; Krause, B. L. (2011). What is soundscape ecology? An introduction and overview of an emerging new science. </w:t>
      </w:r>
      <w:r w:rsidRPr="00315175">
        <w:rPr>
          <w:i/>
          <w:iCs/>
        </w:rPr>
        <w:t>Landscape Ecology</w:t>
      </w:r>
      <w:r w:rsidRPr="00315175">
        <w:t xml:space="preserve">, </w:t>
      </w:r>
      <w:r w:rsidRPr="00315175">
        <w:rPr>
          <w:i/>
          <w:iCs/>
        </w:rPr>
        <w:t>26</w:t>
      </w:r>
      <w:r w:rsidRPr="00315175">
        <w:t>(9), 1213–1232. https://doi.org/10.1007/s10980-011-9600-8</w:t>
      </w:r>
    </w:p>
    <w:p w14:paraId="50BC9E99" w14:textId="77777777" w:rsidR="00315175" w:rsidRPr="00315175" w:rsidRDefault="00315175" w:rsidP="00315175">
      <w:pPr>
        <w:pStyle w:val="Bibliography"/>
      </w:pPr>
      <w:r w:rsidRPr="00315175">
        <w:t xml:space="preserve">Pijanowski, B. C., Villanueva-Rivera, L. J., Dumyahn, S. L., Farina, A., Krause, B. L., Napoletano, B. M., Gage, S. H., &amp; Pieretti, N. (2011). Soundscape Ecology: The Science of Sound in the Landscape. </w:t>
      </w:r>
      <w:r w:rsidRPr="00315175">
        <w:rPr>
          <w:i/>
          <w:iCs/>
        </w:rPr>
        <w:t>BioScience</w:t>
      </w:r>
      <w:r w:rsidRPr="00315175">
        <w:t xml:space="preserve">, </w:t>
      </w:r>
      <w:r w:rsidRPr="00315175">
        <w:rPr>
          <w:i/>
          <w:iCs/>
        </w:rPr>
        <w:t>61</w:t>
      </w:r>
      <w:r w:rsidRPr="00315175">
        <w:t>(3), 203–216. https://doi.org/10.1525/bio.2011.61.3.6</w:t>
      </w:r>
    </w:p>
    <w:p w14:paraId="6F1D379C" w14:textId="77777777" w:rsidR="00315175" w:rsidRPr="00315175" w:rsidRDefault="00315175" w:rsidP="00315175">
      <w:pPr>
        <w:pStyle w:val="Bibliography"/>
      </w:pPr>
      <w:r w:rsidRPr="00315175">
        <w:t xml:space="preserve">Pimm, S. L. (1984). The complexity and stability of ecosystems. </w:t>
      </w:r>
      <w:r w:rsidRPr="00315175">
        <w:rPr>
          <w:i/>
          <w:iCs/>
        </w:rPr>
        <w:t>Nature</w:t>
      </w:r>
      <w:r w:rsidRPr="00315175">
        <w:t xml:space="preserve">, </w:t>
      </w:r>
      <w:r w:rsidRPr="00315175">
        <w:rPr>
          <w:i/>
          <w:iCs/>
        </w:rPr>
        <w:t>307</w:t>
      </w:r>
      <w:r w:rsidRPr="00315175">
        <w:t>(5949), 321–326. https://doi.org/10.1038/307321a0</w:t>
      </w:r>
    </w:p>
    <w:p w14:paraId="4EEB4851" w14:textId="77777777" w:rsidR="00315175" w:rsidRPr="00315175" w:rsidRDefault="00315175" w:rsidP="00315175">
      <w:pPr>
        <w:pStyle w:val="Bibliography"/>
      </w:pPr>
      <w:r w:rsidRPr="00315175">
        <w:lastRenderedPageBreak/>
        <w:t xml:space="preserve">Rajan, S. C., Dominic, L., M, V., K, A., Np, S., &amp; R, J. (2022). Surrogacy of post natural disaster acoustic indices for biodiversity assessment. </w:t>
      </w:r>
      <w:r w:rsidRPr="00315175">
        <w:rPr>
          <w:i/>
          <w:iCs/>
        </w:rPr>
        <w:t>Environmental Challenges</w:t>
      </w:r>
      <w:r w:rsidRPr="00315175">
        <w:t xml:space="preserve">, </w:t>
      </w:r>
      <w:r w:rsidRPr="00315175">
        <w:rPr>
          <w:i/>
          <w:iCs/>
        </w:rPr>
        <w:t>6</w:t>
      </w:r>
      <w:r w:rsidRPr="00315175">
        <w:t>, 100420. https://doi.org/10.1016/j.envc.2021.100420</w:t>
      </w:r>
    </w:p>
    <w:p w14:paraId="334233F4" w14:textId="77777777" w:rsidR="00315175" w:rsidRPr="00315175" w:rsidRDefault="00315175" w:rsidP="00315175">
      <w:pPr>
        <w:pStyle w:val="Bibliography"/>
      </w:pPr>
      <w:r w:rsidRPr="00315175">
        <w:t xml:space="preserve">Raymond, C., Horton, R. M., Zscheischler, J., Martius, O., AghaKouchak, A., Balch, J., Bowen, S. G., Camargo, S. J., Hess, J., Kornhuber, K., Oppenheimer, M., Ruane, A. C., Wahl, T., &amp; White, K. (2020). Understanding and managing connected extreme events. </w:t>
      </w:r>
      <w:r w:rsidRPr="00315175">
        <w:rPr>
          <w:i/>
          <w:iCs/>
        </w:rPr>
        <w:t>Nature Climate Change</w:t>
      </w:r>
      <w:r w:rsidRPr="00315175">
        <w:t xml:space="preserve">, </w:t>
      </w:r>
      <w:r w:rsidRPr="00315175">
        <w:rPr>
          <w:i/>
          <w:iCs/>
        </w:rPr>
        <w:t>10</w:t>
      </w:r>
      <w:r w:rsidRPr="00315175">
        <w:t>(7), 611–621. https://doi.org/10.1038/s41558-020-0790-4</w:t>
      </w:r>
    </w:p>
    <w:p w14:paraId="0DCFDA08" w14:textId="77777777" w:rsidR="00315175" w:rsidRPr="00315175" w:rsidRDefault="00315175" w:rsidP="00315175">
      <w:pPr>
        <w:pStyle w:val="Bibliography"/>
      </w:pPr>
      <w:r w:rsidRPr="00315175">
        <w:t xml:space="preserve">Ross, S. R. P.-J., Friedman, N. R., Dudley, K. L., Yoshimura, M., Yoshida, T., &amp; Economo, E. P. (2018). Listening to ecosystems: Data-rich acoustic monitoring through landscape-scale sensor networks. </w:t>
      </w:r>
      <w:r w:rsidRPr="00315175">
        <w:rPr>
          <w:i/>
          <w:iCs/>
        </w:rPr>
        <w:t>Ecological Research</w:t>
      </w:r>
      <w:r w:rsidRPr="00315175">
        <w:t xml:space="preserve">, </w:t>
      </w:r>
      <w:r w:rsidRPr="00315175">
        <w:rPr>
          <w:i/>
          <w:iCs/>
        </w:rPr>
        <w:t>33</w:t>
      </w:r>
      <w:r w:rsidRPr="00315175">
        <w:t>(1), 135–147. https://doi.org/10.1007/s11284-017-1509-5</w:t>
      </w:r>
    </w:p>
    <w:p w14:paraId="79EC15D5" w14:textId="77777777" w:rsidR="00315175" w:rsidRPr="00315175" w:rsidRDefault="00315175" w:rsidP="00315175">
      <w:pPr>
        <w:pStyle w:val="Bibliography"/>
      </w:pPr>
      <w:r w:rsidRPr="00315175">
        <w:t xml:space="preserve">Ross, S. R. P.-J., Friedman, N. R., Janicki, J., &amp; Economo, E. P. (2019). A test of trophic and functional island biogeography theory with the avifauna of a continental archipelago. </w:t>
      </w:r>
      <w:r w:rsidRPr="00315175">
        <w:rPr>
          <w:i/>
          <w:iCs/>
        </w:rPr>
        <w:t>Journal of Animal Ecology</w:t>
      </w:r>
      <w:r w:rsidRPr="00315175">
        <w:t xml:space="preserve">, </w:t>
      </w:r>
      <w:r w:rsidRPr="00315175">
        <w:rPr>
          <w:i/>
          <w:iCs/>
        </w:rPr>
        <w:t>88</w:t>
      </w:r>
      <w:r w:rsidRPr="00315175">
        <w:t>(9), 1392–1405. https://doi.org/10.1111/1365-2656.13029</w:t>
      </w:r>
    </w:p>
    <w:p w14:paraId="710E7DAB" w14:textId="77777777" w:rsidR="00315175" w:rsidRPr="00315175" w:rsidRDefault="00315175" w:rsidP="00315175">
      <w:pPr>
        <w:pStyle w:val="Bibliography"/>
      </w:pPr>
      <w:r w:rsidRPr="00315175">
        <w:t xml:space="preserve">Ross, S. R. P.-J., Friedman, N. R., Yoshimura, M., Yoshida, T., Donohue, I., &amp; Economo, E. P. (2021). Utility of acoustic indices for ecological monitoring in complex sonic environments. </w:t>
      </w:r>
      <w:r w:rsidRPr="00315175">
        <w:rPr>
          <w:i/>
          <w:iCs/>
        </w:rPr>
        <w:t>Ecological Indicators</w:t>
      </w:r>
      <w:r w:rsidRPr="00315175">
        <w:t xml:space="preserve">, </w:t>
      </w:r>
      <w:r w:rsidRPr="00315175">
        <w:rPr>
          <w:i/>
          <w:iCs/>
        </w:rPr>
        <w:t>121</w:t>
      </w:r>
      <w:r w:rsidRPr="00315175">
        <w:t>(November 2020), 107114–107114. https://doi.org/10.1016/j.ecolind.2020.107114</w:t>
      </w:r>
    </w:p>
    <w:p w14:paraId="53F7FB89" w14:textId="77777777" w:rsidR="00315175" w:rsidRPr="00315175" w:rsidRDefault="00315175" w:rsidP="00315175">
      <w:pPr>
        <w:pStyle w:val="Bibliography"/>
      </w:pPr>
      <w:r w:rsidRPr="00315175">
        <w:t xml:space="preserve">Ross, S. R. P.-J., Suzuki, Y., Kondoh, M., Suzuki, K., Villa Martín, P., &amp; Dornelas, M. (2021). Illuminating the intrinsic and extrinsic drivers of ecological stability across scales. </w:t>
      </w:r>
      <w:r w:rsidRPr="00315175">
        <w:rPr>
          <w:i/>
          <w:iCs/>
        </w:rPr>
        <w:t>Ecological Research</w:t>
      </w:r>
      <w:r w:rsidRPr="00315175">
        <w:t xml:space="preserve">, </w:t>
      </w:r>
      <w:r w:rsidRPr="00315175">
        <w:rPr>
          <w:i/>
          <w:iCs/>
        </w:rPr>
        <w:t>36</w:t>
      </w:r>
      <w:r w:rsidRPr="00315175">
        <w:t>(3), 364–378. https://doi.org/10.1111/1440-1703.12214</w:t>
      </w:r>
    </w:p>
    <w:p w14:paraId="6B799EB1" w14:textId="77777777" w:rsidR="00315175" w:rsidRPr="00315175" w:rsidRDefault="00315175" w:rsidP="00315175">
      <w:pPr>
        <w:pStyle w:val="Bibliography"/>
      </w:pPr>
      <w:r w:rsidRPr="00315175">
        <w:lastRenderedPageBreak/>
        <w:t xml:space="preserve">Rossi, T., Connell, S. D., &amp; Nagelkerken, I. (2017). The sounds of silence: Regime shifts impoverish marine soundscapes. </w:t>
      </w:r>
      <w:r w:rsidRPr="00315175">
        <w:rPr>
          <w:i/>
          <w:iCs/>
        </w:rPr>
        <w:t>Landscape Ecology</w:t>
      </w:r>
      <w:r w:rsidRPr="00315175">
        <w:t xml:space="preserve">, </w:t>
      </w:r>
      <w:r w:rsidRPr="00315175">
        <w:rPr>
          <w:i/>
          <w:iCs/>
        </w:rPr>
        <w:t>32</w:t>
      </w:r>
      <w:r w:rsidRPr="00315175">
        <w:t>, 239–248. https://doi.org/10.1007/s10980-016-0439-x</w:t>
      </w:r>
    </w:p>
    <w:p w14:paraId="33C9EA08" w14:textId="77777777" w:rsidR="00315175" w:rsidRPr="00315175" w:rsidRDefault="00315175" w:rsidP="00315175">
      <w:pPr>
        <w:pStyle w:val="Bibliography"/>
      </w:pPr>
      <w:r w:rsidRPr="00315175">
        <w:t xml:space="preserve">Seki, S.-I. (2005). The effects of a typhoon (9918 Bart, 1999) on the bird community in a warm temperate forest, Southern Japan. </w:t>
      </w:r>
      <w:r w:rsidRPr="00315175">
        <w:rPr>
          <w:i/>
          <w:iCs/>
        </w:rPr>
        <w:t>Ornithological Science</w:t>
      </w:r>
      <w:r w:rsidRPr="00315175">
        <w:t xml:space="preserve">, </w:t>
      </w:r>
      <w:r w:rsidRPr="00315175">
        <w:rPr>
          <w:i/>
          <w:iCs/>
        </w:rPr>
        <w:t>4</w:t>
      </w:r>
      <w:r w:rsidRPr="00315175">
        <w:t>(2), 117–128. https://doi.org/10.2326/osj.4.117</w:t>
      </w:r>
    </w:p>
    <w:p w14:paraId="642406F3" w14:textId="77777777" w:rsidR="00315175" w:rsidRPr="00315175" w:rsidRDefault="00315175" w:rsidP="00315175">
      <w:pPr>
        <w:pStyle w:val="Bibliography"/>
      </w:pPr>
      <w:r w:rsidRPr="00315175">
        <w:t xml:space="preserve">Senzaki, M., Barber, J. R., Phillips, J. N., Carter, N. H., Cooper, C. B., Ditmer, M. A., Fristrup, K. M., Mcclure, C. J. W., &amp; Mennitt, D. J. (2020). Sensory pollutants alter bird phenology and fitness across a continent. </w:t>
      </w:r>
      <w:r w:rsidRPr="00315175">
        <w:rPr>
          <w:i/>
          <w:iCs/>
        </w:rPr>
        <w:t>Nature</w:t>
      </w:r>
      <w:r w:rsidRPr="00315175">
        <w:t xml:space="preserve">, </w:t>
      </w:r>
      <w:r w:rsidRPr="00315175">
        <w:rPr>
          <w:i/>
          <w:iCs/>
        </w:rPr>
        <w:t>587</w:t>
      </w:r>
      <w:r w:rsidRPr="00315175">
        <w:t>, 605–609. https://doi.org/10.1038/s41586-020-2903-7</w:t>
      </w:r>
    </w:p>
    <w:p w14:paraId="552B9482" w14:textId="77777777" w:rsidR="00315175" w:rsidRPr="00315175" w:rsidRDefault="00315175" w:rsidP="00315175">
      <w:pPr>
        <w:pStyle w:val="Bibliography"/>
      </w:pPr>
      <w:r w:rsidRPr="00315175">
        <w:t xml:space="preserve">Sethi, S. S., Ewers, R. M., Jones, N. S., Signorelli, A., Picinali, L., &amp; Orme, C. D. L. (2020). SAFE Acoustics: An open-source, real-time eco-acoustic monitoring network in the tropical rainforests of Borneo. </w:t>
      </w:r>
      <w:r w:rsidRPr="00315175">
        <w:rPr>
          <w:i/>
          <w:iCs/>
        </w:rPr>
        <w:t>Methods in Ecology and Evolution</w:t>
      </w:r>
      <w:r w:rsidRPr="00315175">
        <w:t xml:space="preserve">, </w:t>
      </w:r>
      <w:r w:rsidRPr="00315175">
        <w:rPr>
          <w:i/>
          <w:iCs/>
        </w:rPr>
        <w:t>11</w:t>
      </w:r>
      <w:r w:rsidRPr="00315175">
        <w:t>(10), 1182–1185. https://doi.org/10.1111/2041-210X.13438</w:t>
      </w:r>
    </w:p>
    <w:p w14:paraId="03ED1F37" w14:textId="77777777" w:rsidR="00315175" w:rsidRPr="00315175" w:rsidRDefault="00315175" w:rsidP="00315175">
      <w:pPr>
        <w:pStyle w:val="Bibliography"/>
      </w:pPr>
      <w:r w:rsidRPr="00315175">
        <w:t xml:space="preserve">Simmons, K. R., Eggleston, D. B., &amp; Bohnenstiehl, D. W. R. (2021). Hurricane impacts on a coral reef soundscape. </w:t>
      </w:r>
      <w:r w:rsidRPr="00315175">
        <w:rPr>
          <w:i/>
          <w:iCs/>
        </w:rPr>
        <w:t>PLoS ONE</w:t>
      </w:r>
      <w:r w:rsidRPr="00315175">
        <w:t xml:space="preserve">, </w:t>
      </w:r>
      <w:r w:rsidRPr="00315175">
        <w:rPr>
          <w:i/>
          <w:iCs/>
        </w:rPr>
        <w:t>16</w:t>
      </w:r>
      <w:r w:rsidRPr="00315175">
        <w:t>(2 February 2021), 1–27. https://doi.org/10.1371/journal.pone.0244599</w:t>
      </w:r>
    </w:p>
    <w:p w14:paraId="3AD3283E" w14:textId="77777777" w:rsidR="00315175" w:rsidRPr="00315175" w:rsidRDefault="00315175" w:rsidP="00315175">
      <w:pPr>
        <w:pStyle w:val="Bibliography"/>
      </w:pPr>
      <w:r w:rsidRPr="00315175">
        <w:t xml:space="preserve">Sirami, C., Brotons, L., Burfield, I., Fonderflick, J., &amp; Martin, J.-L. (2008). Is land abandonment having an impact on biodiversity? A meta-analytical approach to bird distribution changes in the north-western Mediterranean. </w:t>
      </w:r>
      <w:r w:rsidRPr="00315175">
        <w:rPr>
          <w:i/>
          <w:iCs/>
        </w:rPr>
        <w:t>Biological Conservation</w:t>
      </w:r>
      <w:r w:rsidRPr="00315175">
        <w:t xml:space="preserve">, </w:t>
      </w:r>
      <w:r w:rsidRPr="00315175">
        <w:rPr>
          <w:i/>
          <w:iCs/>
        </w:rPr>
        <w:t>141</w:t>
      </w:r>
      <w:r w:rsidRPr="00315175">
        <w:t>(2), 450–459. https://doi.org/10.1016/j.biocon.2007.10.015</w:t>
      </w:r>
    </w:p>
    <w:p w14:paraId="51BBB341" w14:textId="77777777" w:rsidR="00315175" w:rsidRPr="00315175" w:rsidRDefault="00315175" w:rsidP="00315175">
      <w:pPr>
        <w:pStyle w:val="Bibliography"/>
      </w:pPr>
      <w:r w:rsidRPr="00315175">
        <w:t xml:space="preserve">Sueur, J., Aubin, T., &amp; Simonis, C. (2008). Seewave, a free modular tool for sound analysis and synthesis. </w:t>
      </w:r>
      <w:r w:rsidRPr="00315175">
        <w:rPr>
          <w:i/>
          <w:iCs/>
        </w:rPr>
        <w:t>Bioacoustics</w:t>
      </w:r>
      <w:r w:rsidRPr="00315175">
        <w:t xml:space="preserve">, </w:t>
      </w:r>
      <w:r w:rsidRPr="00315175">
        <w:rPr>
          <w:i/>
          <w:iCs/>
        </w:rPr>
        <w:t>18</w:t>
      </w:r>
      <w:r w:rsidRPr="00315175">
        <w:t>(2), 213–226. https://doi.org/10.1080/09524622.2008.9753600</w:t>
      </w:r>
    </w:p>
    <w:p w14:paraId="28D8B190" w14:textId="77777777" w:rsidR="00315175" w:rsidRPr="00315175" w:rsidRDefault="00315175" w:rsidP="00315175">
      <w:pPr>
        <w:pStyle w:val="Bibliography"/>
      </w:pPr>
      <w:r w:rsidRPr="00315175">
        <w:lastRenderedPageBreak/>
        <w:t xml:space="preserve">Sueur, J., Krause, B., &amp; Farina, A. (2019). Climate Change Is Breaking Earth’s Beat. </w:t>
      </w:r>
      <w:r w:rsidRPr="00315175">
        <w:rPr>
          <w:i/>
          <w:iCs/>
        </w:rPr>
        <w:t>Trends in Ecology and Evolution</w:t>
      </w:r>
      <w:r w:rsidRPr="00315175">
        <w:t xml:space="preserve">, </w:t>
      </w:r>
      <w:r w:rsidRPr="00315175">
        <w:rPr>
          <w:i/>
          <w:iCs/>
        </w:rPr>
        <w:t>34</w:t>
      </w:r>
      <w:r w:rsidRPr="00315175">
        <w:t>(11), 971–973. https://doi.org/10.1016/j.tree.2019.07.014</w:t>
      </w:r>
    </w:p>
    <w:p w14:paraId="1C2098D6" w14:textId="77777777" w:rsidR="00315175" w:rsidRPr="00315175" w:rsidRDefault="00315175" w:rsidP="00315175">
      <w:pPr>
        <w:pStyle w:val="Bibliography"/>
      </w:pPr>
      <w:r w:rsidRPr="003151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315175">
        <w:rPr>
          <w:i/>
          <w:iCs/>
        </w:rPr>
        <w:t>Current Biology</w:t>
      </w:r>
      <w:r w:rsidRPr="00315175">
        <w:t xml:space="preserve">, </w:t>
      </w:r>
      <w:r w:rsidRPr="00315175">
        <w:rPr>
          <w:i/>
          <w:iCs/>
        </w:rPr>
        <w:t>31</w:t>
      </w:r>
      <w:r w:rsidRPr="00315175">
        <w:t>(11), 2299-2309.e7. https://doi.org/10.1016/j.cub.2021.03.029</w:t>
      </w:r>
    </w:p>
    <w:p w14:paraId="29941413" w14:textId="77777777" w:rsidR="00315175" w:rsidRPr="00315175" w:rsidRDefault="00315175" w:rsidP="00315175">
      <w:pPr>
        <w:pStyle w:val="Bibliography"/>
      </w:pPr>
      <w:r w:rsidRPr="00315175">
        <w:t xml:space="preserve">Tilman, D., Reich, P. B., &amp; Knops, J. M. H. (2006). Biodiversity and ecosystem stability in a decade-long grassland experiment. </w:t>
      </w:r>
      <w:r w:rsidRPr="00315175">
        <w:rPr>
          <w:i/>
          <w:iCs/>
        </w:rPr>
        <w:t>Nature</w:t>
      </w:r>
      <w:r w:rsidRPr="00315175">
        <w:t xml:space="preserve">, </w:t>
      </w:r>
      <w:r w:rsidRPr="00315175">
        <w:rPr>
          <w:i/>
          <w:iCs/>
        </w:rPr>
        <w:t>441</w:t>
      </w:r>
      <w:r w:rsidRPr="00315175">
        <w:t>(7093), 629–632. https://doi.org/10.1038/nature04742</w:t>
      </w:r>
    </w:p>
    <w:p w14:paraId="30D2D793" w14:textId="77777777" w:rsidR="00315175" w:rsidRPr="00315175" w:rsidRDefault="00315175" w:rsidP="00315175">
      <w:pPr>
        <w:pStyle w:val="Bibliography"/>
      </w:pPr>
      <w:r w:rsidRPr="00315175">
        <w:t xml:space="preserve">Uchida, K., &amp; Ushimaru, A. (2014). Biodiversity declines due to abandonment and intensification of agricultural lands: Patterns and mechanisms. </w:t>
      </w:r>
      <w:r w:rsidRPr="00315175">
        <w:rPr>
          <w:i/>
          <w:iCs/>
        </w:rPr>
        <w:t>Ecological Monographs</w:t>
      </w:r>
      <w:r w:rsidRPr="00315175">
        <w:t xml:space="preserve">, </w:t>
      </w:r>
      <w:r w:rsidRPr="00315175">
        <w:rPr>
          <w:i/>
          <w:iCs/>
        </w:rPr>
        <w:t>84</w:t>
      </w:r>
      <w:r w:rsidRPr="00315175">
        <w:t>(4), 637–658. https://doi.org/10.1890/13-2170.1</w:t>
      </w:r>
    </w:p>
    <w:p w14:paraId="23A4DE7F" w14:textId="77777777" w:rsidR="00315175" w:rsidRPr="00315175" w:rsidRDefault="00315175" w:rsidP="00315175">
      <w:pPr>
        <w:pStyle w:val="Bibliography"/>
      </w:pPr>
      <w:r w:rsidRPr="00315175">
        <w:t xml:space="preserve">Wang, S., Loreau, M., Arnoldi, J.-F., Fang, J., Rahman, K. Abd., Tao, S., &amp; de Mazancourt, C. (2017). An invariability-area relationship sheds new light on the spatial scaling of ecological stability. </w:t>
      </w:r>
      <w:r w:rsidRPr="00315175">
        <w:rPr>
          <w:i/>
          <w:iCs/>
        </w:rPr>
        <w:t>Nature Communications</w:t>
      </w:r>
      <w:r w:rsidRPr="00315175">
        <w:t xml:space="preserve">, </w:t>
      </w:r>
      <w:r w:rsidRPr="00315175">
        <w:rPr>
          <w:i/>
          <w:iCs/>
        </w:rPr>
        <w:t>8</w:t>
      </w:r>
      <w:r w:rsidRPr="00315175">
        <w:t>(May), 15211–15211. https://doi.org/10.1038/ncomms15211</w:t>
      </w:r>
    </w:p>
    <w:p w14:paraId="06F87B8B" w14:textId="77777777" w:rsidR="00315175" w:rsidRPr="00315175" w:rsidRDefault="00315175" w:rsidP="00315175">
      <w:pPr>
        <w:pStyle w:val="Bibliography"/>
      </w:pPr>
      <w:r w:rsidRPr="00315175">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315175">
        <w:rPr>
          <w:i/>
          <w:iCs/>
        </w:rPr>
        <w:t>Ecology</w:t>
      </w:r>
      <w:r w:rsidRPr="00315175">
        <w:t xml:space="preserve">, </w:t>
      </w:r>
      <w:r w:rsidRPr="00315175">
        <w:rPr>
          <w:i/>
          <w:iCs/>
        </w:rPr>
        <w:t>102</w:t>
      </w:r>
      <w:r w:rsidRPr="00315175">
        <w:t>(6), 1–10. https://doi.org/10.1002/ecy.3332</w:t>
      </w:r>
    </w:p>
    <w:p w14:paraId="05A828F7" w14:textId="77777777" w:rsidR="00315175" w:rsidRPr="00315175" w:rsidRDefault="00315175" w:rsidP="00315175">
      <w:pPr>
        <w:pStyle w:val="Bibliography"/>
      </w:pPr>
      <w:r w:rsidRPr="00315175">
        <w:lastRenderedPageBreak/>
        <w:t xml:space="preserve">White, L., O’Connor, N. E., Yang, Q., Emmerson, M. C., &amp; Donohue, I. (2020). Individual species provide multifaceted contributions to the stability of ecosystems. </w:t>
      </w:r>
      <w:r w:rsidRPr="00315175">
        <w:rPr>
          <w:i/>
          <w:iCs/>
        </w:rPr>
        <w:t>Nature Ecology and Evolution</w:t>
      </w:r>
      <w:r w:rsidRPr="00315175">
        <w:t xml:space="preserve">, </w:t>
      </w:r>
      <w:r w:rsidRPr="00315175">
        <w:rPr>
          <w:i/>
          <w:iCs/>
        </w:rPr>
        <w:t>1</w:t>
      </w:r>
      <w:r w:rsidRPr="00315175">
        <w:t>. https://doi.org/10.1038/s41559-020-01315-w</w:t>
      </w:r>
    </w:p>
    <w:p w14:paraId="1F383851" w14:textId="77777777" w:rsidR="00315175" w:rsidRPr="00315175" w:rsidRDefault="00315175" w:rsidP="00315175">
      <w:pPr>
        <w:pStyle w:val="Bibliography"/>
      </w:pPr>
      <w:r w:rsidRPr="00315175">
        <w:t xml:space="preserve">Wiley, J. W., &amp; Wunderle, J. M. (1993). The effects of hurricanes on birds, with special reference to Caribbean islands. </w:t>
      </w:r>
      <w:r w:rsidRPr="00315175">
        <w:rPr>
          <w:i/>
          <w:iCs/>
        </w:rPr>
        <w:t>Bird Conservation International</w:t>
      </w:r>
      <w:r w:rsidRPr="00315175">
        <w:t xml:space="preserve">, </w:t>
      </w:r>
      <w:r w:rsidRPr="00315175">
        <w:rPr>
          <w:i/>
          <w:iCs/>
        </w:rPr>
        <w:t>3</w:t>
      </w:r>
      <w:r w:rsidRPr="00315175">
        <w:t>(4), 319–349. https://doi.org/10.1017/S0959270900002598</w:t>
      </w:r>
    </w:p>
    <w:p w14:paraId="4AD531D3" w14:textId="77777777" w:rsidR="00315175" w:rsidRPr="00315175" w:rsidRDefault="00315175" w:rsidP="00315175">
      <w:pPr>
        <w:pStyle w:val="Bibliography"/>
      </w:pPr>
      <w:r w:rsidRPr="00315175">
        <w:t xml:space="preserve">Willig, M. R., &amp; Camilo, G. R. (1991). The Effect of Hurricane Hugo on Six Invertebrate Species in the Luquillo Experimental Forest of Puerto Rico. </w:t>
      </w:r>
      <w:r w:rsidRPr="00315175">
        <w:rPr>
          <w:i/>
          <w:iCs/>
        </w:rPr>
        <w:t>Biotropica</w:t>
      </w:r>
      <w:r w:rsidRPr="00315175">
        <w:t xml:space="preserve">, </w:t>
      </w:r>
      <w:r w:rsidRPr="00315175">
        <w:rPr>
          <w:i/>
          <w:iCs/>
        </w:rPr>
        <w:t>23</w:t>
      </w:r>
      <w:r w:rsidRPr="00315175">
        <w:t>(4), 455–461. https://doi.org/10.2307/2388266</w:t>
      </w:r>
    </w:p>
    <w:p w14:paraId="6FE5408B" w14:textId="77777777" w:rsidR="00315175" w:rsidRPr="00315175" w:rsidRDefault="00315175" w:rsidP="00315175">
      <w:pPr>
        <w:pStyle w:val="Bibliography"/>
      </w:pPr>
      <w:r w:rsidRPr="00315175">
        <w:t xml:space="preserve">Yang, Q., Fowler, M. S., Jackson, A. L., &amp; Donohue, I. (2019). The predictability of ecological stability in a noisy world. </w:t>
      </w:r>
      <w:r w:rsidRPr="00315175">
        <w:rPr>
          <w:i/>
          <w:iCs/>
        </w:rPr>
        <w:t>Nature Ecology and Evolution</w:t>
      </w:r>
      <w:r w:rsidRPr="00315175">
        <w:t xml:space="preserve">, </w:t>
      </w:r>
      <w:r w:rsidRPr="00315175">
        <w:rPr>
          <w:i/>
          <w:iCs/>
        </w:rPr>
        <w:t>3</w:t>
      </w:r>
      <w:r w:rsidRPr="00315175">
        <w:t>(February), 31–33. https://doi.org/10.1038/s41559-018-0794-x</w:t>
      </w:r>
    </w:p>
    <w:p w14:paraId="48EA0CFB" w14:textId="77777777" w:rsidR="00315175" w:rsidRPr="00315175" w:rsidRDefault="00315175" w:rsidP="00315175">
      <w:pPr>
        <w:pStyle w:val="Bibliography"/>
      </w:pPr>
      <w:r w:rsidRPr="00315175">
        <w:t xml:space="preserve">Zampieri, N. E., Pau, S., &amp; Okamoto, D. K. (2020). The impact of Hurricane Michael on longleaf pine habitats in Florida. </w:t>
      </w:r>
      <w:r w:rsidRPr="00315175">
        <w:rPr>
          <w:i/>
          <w:iCs/>
        </w:rPr>
        <w:t>Scientific Reports</w:t>
      </w:r>
      <w:r w:rsidRPr="00315175">
        <w:t xml:space="preserve">, </w:t>
      </w:r>
      <w:r w:rsidRPr="00315175">
        <w:rPr>
          <w:i/>
          <w:iCs/>
        </w:rPr>
        <w:t>10</w:t>
      </w:r>
      <w:r w:rsidRPr="00315175">
        <w:t>(1), 1–11. https://doi.org/10.1038/s41598-020-65436-9</w:t>
      </w:r>
    </w:p>
    <w:p w14:paraId="5600D605" w14:textId="77777777" w:rsidR="00315175" w:rsidRPr="00315175" w:rsidRDefault="00315175" w:rsidP="00315175">
      <w:pPr>
        <w:pStyle w:val="Bibliography"/>
      </w:pPr>
      <w:r w:rsidRPr="00315175">
        <w:t xml:space="preserve">Zelnik, Y. R., Arnoldi, J.-F., &amp; Loreau, M. (2018). The Impact of Spatial and Temporal Dimensions of Disturbances on Ecosystem Stability. </w:t>
      </w:r>
      <w:r w:rsidRPr="00315175">
        <w:rPr>
          <w:i/>
          <w:iCs/>
        </w:rPr>
        <w:t>Frontiers in Ecology and Evolution</w:t>
      </w:r>
      <w:r w:rsidRPr="00315175">
        <w:t xml:space="preserve">, </w:t>
      </w:r>
      <w:r w:rsidRPr="00315175">
        <w:rPr>
          <w:i/>
          <w:iCs/>
        </w:rPr>
        <w:t>6</w:t>
      </w:r>
      <w:r w:rsidRPr="00315175">
        <w:t>. https://www.frontiersin.org/article/10.3389/fevo.2018.00224</w:t>
      </w:r>
    </w:p>
    <w:p w14:paraId="791F59AD" w14:textId="77777777" w:rsidR="00315175" w:rsidRPr="00315175" w:rsidRDefault="00315175" w:rsidP="00315175">
      <w:pPr>
        <w:pStyle w:val="Bibliography"/>
      </w:pPr>
      <w:r w:rsidRPr="00315175">
        <w:t xml:space="preserve">Zhang, Q., Hong, Y., Zou, F., Zhang, M., Lee, T. M., Song, X., &amp; Rao, J. (2016). Avian responses to an extreme ice storm are determined by a combination of functional traits, behavioural adaptations and habitat modifications. </w:t>
      </w:r>
      <w:r w:rsidRPr="00315175">
        <w:rPr>
          <w:i/>
          <w:iCs/>
        </w:rPr>
        <w:t>Scientific Reports</w:t>
      </w:r>
      <w:r w:rsidRPr="00315175">
        <w:t xml:space="preserve">, </w:t>
      </w:r>
      <w:r w:rsidRPr="00315175">
        <w:rPr>
          <w:i/>
          <w:iCs/>
        </w:rPr>
        <w:t>6</w:t>
      </w:r>
      <w:r w:rsidRPr="00315175">
        <w:t>(1), 22344. https://doi.org/10.1038/srep22344</w:t>
      </w:r>
    </w:p>
    <w:p w14:paraId="71AB7C9D" w14:textId="0BC214BE"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09FC80E" w14:textId="2E97E786" w:rsidR="00E65C39"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R Core Team (2021). R: A language and environment for statistical computing. R Foundation for Statistical Computing, Vienna, Austria. URL </w:t>
      </w:r>
      <w:hyperlink r:id="rId24" w:history="1">
        <w:r w:rsidRPr="00E0506B">
          <w:rPr>
            <w:rStyle w:val="Hyperlink"/>
            <w:rFonts w:asciiTheme="majorHAnsi" w:hAnsiTheme="majorHAnsi" w:cstheme="majorHAnsi"/>
            <w:sz w:val="20"/>
            <w:szCs w:val="20"/>
          </w:rPr>
          <w:t>https://www.R-project.org/</w:t>
        </w:r>
      </w:hyperlink>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5"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6"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7"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Samuel RP-J Ross" w:date="2022-09-13T14:57:00Z" w:initials="SRJR">
    <w:p w14:paraId="213C97DB" w14:textId="77777777" w:rsidR="00F359FB" w:rsidRDefault="00F359FB" w:rsidP="00267781">
      <w:r>
        <w:rPr>
          <w:rStyle w:val="CommentReference"/>
        </w:rPr>
        <w:annotationRef/>
      </w:r>
      <w:r>
        <w:rPr>
          <w:sz w:val="20"/>
          <w:szCs w:val="20"/>
        </w:rPr>
        <w:t>This measure does not integrate the effect of the typhoon though. Would it be possible to measure as the log response ratio of TV calculated pre vs post typhoon (from the same 30 day periods)?</w:t>
      </w:r>
    </w:p>
  </w:comment>
  <w:comment w:id="7" w:author="Samuel RP-J Ross" w:date="2022-09-14T13:18:00Z" w:initials="SRJR">
    <w:p w14:paraId="35DE421E" w14:textId="77777777" w:rsidR="00EB5BD4" w:rsidRDefault="00EB5BD4" w:rsidP="003A3894">
      <w:r>
        <w:rPr>
          <w:rStyle w:val="CommentReference"/>
        </w:rPr>
        <w:annotationRef/>
      </w:r>
      <w:r>
        <w:rPr>
          <w:sz w:val="20"/>
          <w:szCs w:val="20"/>
        </w:rPr>
        <w:t>Should be, will do this!</w:t>
      </w:r>
    </w:p>
  </w:comment>
  <w:comment w:id="8" w:author="Ian Donohue" w:date="2022-08-22T14:46:00Z" w:initials="ID">
    <w:p w14:paraId="4793524D" w14:textId="0920C0BB" w:rsidR="008122F4" w:rsidRDefault="008122F4" w:rsidP="008122F4">
      <w:r>
        <w:rPr>
          <w:rStyle w:val="CommentReference"/>
        </w:rPr>
        <w:annotationRef/>
      </w:r>
      <w:r>
        <w:rPr>
          <w:sz w:val="20"/>
          <w:szCs w:val="20"/>
        </w:rPr>
        <w:t>do you have figures of the actual time series for these values, perhaps as totals across all sites and then for forested and developed sites all together on the same fig? might be interesting and quite explanatory.</w:t>
      </w:r>
    </w:p>
  </w:comment>
  <w:comment w:id="9" w:author="Samuel RP-J Ross" w:date="2022-09-13T15:34:00Z" w:initials="SRJR">
    <w:p w14:paraId="6EB7AA4D" w14:textId="77777777" w:rsidR="003563C8" w:rsidRDefault="003563C8" w:rsidP="00E07CE1">
      <w:r>
        <w:rPr>
          <w:rStyle w:val="CommentReference"/>
        </w:rPr>
        <w:annotationRef/>
      </w:r>
      <w:r>
        <w:rPr>
          <w:sz w:val="20"/>
          <w:szCs w:val="20"/>
        </w:rPr>
        <w:t>Note to self: I think Ian means time series of spatial var, like from my thesis. Can make them again using updated colours etc.</w:t>
      </w:r>
    </w:p>
  </w:comment>
  <w:comment w:id="10" w:author="Samuel RP-J Ross" w:date="2022-09-13T15:01:00Z" w:initials="SRJR">
    <w:p w14:paraId="7160A919" w14:textId="6F49748D" w:rsidR="007B5E5F" w:rsidRDefault="007B5E5F" w:rsidP="00817370">
      <w:r>
        <w:rPr>
          <w:rStyle w:val="CommentReference"/>
        </w:rPr>
        <w:annotationRef/>
      </w:r>
      <w:r>
        <w:rPr>
          <w:sz w:val="20"/>
          <w:szCs w:val="20"/>
        </w:rPr>
        <w:t>but what measurements exactly?</w:t>
      </w:r>
    </w:p>
  </w:comment>
  <w:comment w:id="12" w:author="Samuel RP-J Ross" w:date="2022-09-13T15:02:00Z" w:initials="SRJR">
    <w:p w14:paraId="755D02D6" w14:textId="77777777" w:rsidR="007B5E5F" w:rsidRDefault="007B5E5F" w:rsidP="00705B0B">
      <w:r>
        <w:rPr>
          <w:rStyle w:val="CommentReference"/>
        </w:rPr>
        <w:annotationRef/>
      </w:r>
      <w:r>
        <w:rPr>
          <w:sz w:val="20"/>
          <w:szCs w:val="20"/>
        </w:rPr>
        <w:t>please modify as per comments above</w:t>
      </w:r>
    </w:p>
    <w:p w14:paraId="0C42D4CA" w14:textId="77777777" w:rsidR="007B5E5F" w:rsidRDefault="007B5E5F" w:rsidP="00705B0B"/>
    <w:p w14:paraId="10EFF853" w14:textId="77777777" w:rsidR="007B5E5F" w:rsidRDefault="007B5E5F" w:rsidP="00705B0B">
      <w:r>
        <w:rPr>
          <w:sz w:val="20"/>
          <w:szCs w:val="20"/>
        </w:rPr>
        <w:t>also no need to repeat text in methods</w:t>
      </w:r>
    </w:p>
  </w:comment>
  <w:comment w:id="13" w:author="Samuel RP-J Ross" w:date="2022-09-13T15:11:00Z" w:initials="SRJR">
    <w:p w14:paraId="1F400692" w14:textId="77777777" w:rsidR="0007078D" w:rsidRDefault="0007078D" w:rsidP="00D5563B">
      <w:r>
        <w:rPr>
          <w:rStyle w:val="CommentReference"/>
        </w:rPr>
        <w:annotationRef/>
      </w:r>
      <w:r>
        <w:rPr>
          <w:sz w:val="20"/>
          <w:szCs w:val="20"/>
        </w:rPr>
        <w:t>I’m not sure whether this text is really necessary (or that it might be described in a single sentence).</w:t>
      </w:r>
    </w:p>
    <w:p w14:paraId="7648D64B" w14:textId="77777777" w:rsidR="0007078D" w:rsidRDefault="0007078D" w:rsidP="00D5563B"/>
    <w:p w14:paraId="3C35BD6B" w14:textId="77777777" w:rsidR="0007078D" w:rsidRDefault="0007078D" w:rsidP="00D5563B">
      <w:r>
        <w:rPr>
          <w:sz w:val="20"/>
          <w:szCs w:val="20"/>
        </w:rPr>
        <w:t>also, using this method does not give a proper test for an interaction, as far as I can deduce. I think we might need a different approach here. Was there a reason we could not use GLMs?</w:t>
      </w:r>
    </w:p>
  </w:comment>
  <w:comment w:id="14" w:author="Ian Donohue" w:date="2022-08-22T15:17:00Z" w:initials="ID">
    <w:p w14:paraId="521C773B" w14:textId="77777777" w:rsidR="003A513A" w:rsidRDefault="003A513A" w:rsidP="003A513A">
      <w:r>
        <w:rPr>
          <w:rStyle w:val="CommentReference"/>
        </w:rPr>
        <w:annotationRef/>
      </w:r>
      <w:r>
        <w:rPr>
          <w:sz w:val="20"/>
          <w:szCs w:val="20"/>
        </w:rPr>
        <w:t>all of this can probably be removed, or at least shortened considerably</w:t>
      </w:r>
    </w:p>
    <w:p w14:paraId="2916F2CB" w14:textId="77777777" w:rsidR="003A513A" w:rsidRDefault="003A513A" w:rsidP="003A513A"/>
  </w:comment>
  <w:comment w:id="15" w:author="Ian Donohue" w:date="2022-08-22T15:30:00Z" w:initials="ID">
    <w:p w14:paraId="228BF0D6" w14:textId="77777777" w:rsidR="003A513A" w:rsidRDefault="003A513A" w:rsidP="003A513A">
      <w:r>
        <w:rPr>
          <w:rStyle w:val="CommentReference"/>
        </w:rPr>
        <w:annotationRef/>
      </w:r>
      <w:r>
        <w:rPr>
          <w:sz w:val="20"/>
          <w:szCs w:val="20"/>
        </w:rPr>
        <w:t>as I commented above, the current analyses dont test for an interaction</w:t>
      </w:r>
    </w:p>
  </w:comment>
  <w:comment w:id="16" w:author="Ian Donohue" w:date="2022-08-22T15:31:00Z" w:initials="ID">
    <w:p w14:paraId="6DA30F37" w14:textId="77777777" w:rsidR="003A513A" w:rsidRDefault="003A513A" w:rsidP="003A513A">
      <w:r>
        <w:rPr>
          <w:rStyle w:val="CommentReference"/>
        </w:rPr>
        <w:annotationRef/>
      </w:r>
      <w:r>
        <w:rPr>
          <w:sz w:val="20"/>
          <w:szCs w:val="20"/>
        </w:rPr>
        <w:t>I just dont see this - the difference between medians looks consistent for forested and developed sites? also, there is no explicit test of the relative extent of this difference to support this statement</w:t>
      </w:r>
    </w:p>
  </w:comment>
  <w:comment w:id="17" w:author="Samuel RP-J Ross" w:date="2022-09-15T10:24:00Z" w:initials="SRJR">
    <w:p w14:paraId="1DA34A3A" w14:textId="77777777" w:rsidR="00821950" w:rsidRDefault="00821950" w:rsidP="003E614A">
      <w:r>
        <w:rPr>
          <w:rStyle w:val="CommentReference"/>
        </w:rPr>
        <w:annotationRef/>
      </w:r>
      <w:r>
        <w:rPr>
          <w:sz w:val="20"/>
          <w:szCs w:val="20"/>
        </w:rPr>
        <w:t>NB: these are data points per recording, not per day. Needs correcting in analysis or writing</w:t>
      </w:r>
    </w:p>
  </w:comment>
  <w:comment w:id="19" w:author="Samuel RP-J Ross" w:date="2022-09-13T15:14:00Z" w:initials="SRJR">
    <w:p w14:paraId="6E9EF9B2" w14:textId="08010462" w:rsidR="003A513A" w:rsidRDefault="003A513A" w:rsidP="000E6F2A">
      <w:r>
        <w:rPr>
          <w:rStyle w:val="CommentReference"/>
        </w:rPr>
        <w:annotationRef/>
      </w:r>
      <w:r>
        <w:rPr>
          <w:sz w:val="20"/>
          <w:szCs w:val="20"/>
        </w:rPr>
        <w:t>the distinction between this and the total detections is not clear and is confusing. i recommend simplifying by just choosing one method or else reporting as one similar way of analysing the bird data.</w:t>
      </w:r>
    </w:p>
  </w:comment>
  <w:comment w:id="18" w:author="Samuel RP-J Ross" w:date="2022-09-14T13:26:00Z" w:initials="SRJR">
    <w:p w14:paraId="2F52CDDA" w14:textId="77777777" w:rsidR="00315B99" w:rsidRDefault="008E2C4E" w:rsidP="00AD32EF">
      <w:r>
        <w:rPr>
          <w:rStyle w:val="CommentReference"/>
        </w:rPr>
        <w:annotationRef/>
      </w:r>
      <w:r w:rsidR="00315B99">
        <w:rPr>
          <w:sz w:val="20"/>
          <w:szCs w:val="20"/>
        </w:rPr>
        <w:t xml:space="preserve">Combine these into a single analysis - spp x pre vs post (similar to Fig 7f)??? </w:t>
      </w:r>
    </w:p>
    <w:p w14:paraId="16AFFD96" w14:textId="77777777" w:rsidR="00315B99" w:rsidRDefault="00315B99" w:rsidP="00AD32EF"/>
    <w:p w14:paraId="750E855C" w14:textId="77777777" w:rsidR="00315B99" w:rsidRDefault="00315B99" w:rsidP="00AD32EF">
      <w:r>
        <w:rPr>
          <w:sz w:val="20"/>
          <w:szCs w:val="20"/>
        </w:rPr>
        <w:t>Maybe just cut Fig 5? Or move Fig 6 to 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213C97DB" w15:done="0"/>
  <w15:commentEx w15:paraId="35DE421E" w15:paraIdParent="213C97DB" w15:done="0"/>
  <w15:commentEx w15:paraId="4793524D" w15:done="0"/>
  <w15:commentEx w15:paraId="6EB7AA4D" w15:paraIdParent="4793524D" w15:done="0"/>
  <w15:commentEx w15:paraId="7160A919" w15:done="0"/>
  <w15:commentEx w15:paraId="10EFF853" w15:done="0"/>
  <w15:commentEx w15:paraId="3C35BD6B" w15:done="0"/>
  <w15:commentEx w15:paraId="2916F2CB" w15:done="0"/>
  <w15:commentEx w15:paraId="228BF0D6" w15:done="0"/>
  <w15:commentEx w15:paraId="6DA30F37" w15:done="0"/>
  <w15:commentEx w15:paraId="1DA34A3A" w15:done="0"/>
  <w15:commentEx w15:paraId="6E9EF9B2" w15:done="0"/>
  <w15:commentEx w15:paraId="750E85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6CB18D3" w16cex:dateUtc="2022-09-13T05:57:00Z"/>
  <w16cex:commentExtensible w16cex:durableId="26CC533C" w16cex:dateUtc="2022-09-14T04:18:00Z"/>
  <w16cex:commentExtensible w16cex:durableId="26AE1585" w16cex:dateUtc="2022-08-22T13:46:00Z"/>
  <w16cex:commentExtensible w16cex:durableId="26CB217E" w16cex:dateUtc="2022-09-13T06:34:00Z"/>
  <w16cex:commentExtensible w16cex:durableId="26CB19BA" w16cex:dateUtc="2022-09-13T06:01:00Z"/>
  <w16cex:commentExtensible w16cex:durableId="26CB1A20" w16cex:dateUtc="2022-09-13T06:02:00Z"/>
  <w16cex:commentExtensible w16cex:durableId="26CB1C0E" w16cex:dateUtc="2022-09-13T06:11:00Z"/>
  <w16cex:commentExtensible w16cex:durableId="26AE1C91" w16cex:dateUtc="2022-08-22T14:17:00Z"/>
  <w16cex:commentExtensible w16cex:durableId="26AE1F85" w16cex:dateUtc="2022-08-22T14:30:00Z"/>
  <w16cex:commentExtensible w16cex:durableId="26AE1FD7" w16cex:dateUtc="2022-08-22T14:31:00Z"/>
  <w16cex:commentExtensible w16cex:durableId="26CD7BCA" w16cex:dateUtc="2022-09-15T01:24:00Z"/>
  <w16cex:commentExtensible w16cex:durableId="26CB1CE3" w16cex:dateUtc="2022-09-13T06:14:00Z"/>
  <w16cex:commentExtensible w16cex:durableId="26CC54E9" w16cex:dateUtc="2022-09-14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213C97DB" w16cid:durableId="26CB18D3"/>
  <w16cid:commentId w16cid:paraId="35DE421E" w16cid:durableId="26CC533C"/>
  <w16cid:commentId w16cid:paraId="4793524D" w16cid:durableId="26AE1585"/>
  <w16cid:commentId w16cid:paraId="6EB7AA4D" w16cid:durableId="26CB217E"/>
  <w16cid:commentId w16cid:paraId="7160A919" w16cid:durableId="26CB19BA"/>
  <w16cid:commentId w16cid:paraId="10EFF853" w16cid:durableId="26CB1A20"/>
  <w16cid:commentId w16cid:paraId="3C35BD6B" w16cid:durableId="26CB1C0E"/>
  <w16cid:commentId w16cid:paraId="2916F2CB" w16cid:durableId="26AE1C91"/>
  <w16cid:commentId w16cid:paraId="228BF0D6" w16cid:durableId="26AE1F85"/>
  <w16cid:commentId w16cid:paraId="6DA30F37" w16cid:durableId="26AE1FD7"/>
  <w16cid:commentId w16cid:paraId="1DA34A3A" w16cid:durableId="26CD7BCA"/>
  <w16cid:commentId w16cid:paraId="6E9EF9B2" w16cid:durableId="26CB1CE3"/>
  <w16cid:commentId w16cid:paraId="750E855C" w16cid:durableId="26CC54E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60E43"/>
    <w:rsid w:val="0007078D"/>
    <w:rsid w:val="00072FC3"/>
    <w:rsid w:val="00084294"/>
    <w:rsid w:val="00091714"/>
    <w:rsid w:val="000B734B"/>
    <w:rsid w:val="000C01B4"/>
    <w:rsid w:val="000C0458"/>
    <w:rsid w:val="000C1118"/>
    <w:rsid w:val="000C5489"/>
    <w:rsid w:val="000D07F1"/>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A02CB"/>
    <w:rsid w:val="001A0464"/>
    <w:rsid w:val="001A5019"/>
    <w:rsid w:val="001B1A71"/>
    <w:rsid w:val="001C1111"/>
    <w:rsid w:val="001C3DAE"/>
    <w:rsid w:val="001C55F9"/>
    <w:rsid w:val="001D0F8B"/>
    <w:rsid w:val="001D3E82"/>
    <w:rsid w:val="0020544B"/>
    <w:rsid w:val="002071BB"/>
    <w:rsid w:val="002077AA"/>
    <w:rsid w:val="00213556"/>
    <w:rsid w:val="00222C5E"/>
    <w:rsid w:val="0023405C"/>
    <w:rsid w:val="002353D8"/>
    <w:rsid w:val="00235D10"/>
    <w:rsid w:val="0024243F"/>
    <w:rsid w:val="00243CA0"/>
    <w:rsid w:val="00251642"/>
    <w:rsid w:val="002561B0"/>
    <w:rsid w:val="0025669F"/>
    <w:rsid w:val="0026626C"/>
    <w:rsid w:val="0026690E"/>
    <w:rsid w:val="00277EFF"/>
    <w:rsid w:val="002842F8"/>
    <w:rsid w:val="00286917"/>
    <w:rsid w:val="00290AB6"/>
    <w:rsid w:val="002A09C0"/>
    <w:rsid w:val="002A25EC"/>
    <w:rsid w:val="002A5582"/>
    <w:rsid w:val="002B3992"/>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552D"/>
    <w:rsid w:val="003563C8"/>
    <w:rsid w:val="00356F59"/>
    <w:rsid w:val="00370501"/>
    <w:rsid w:val="00380565"/>
    <w:rsid w:val="0038069C"/>
    <w:rsid w:val="00384142"/>
    <w:rsid w:val="003844E1"/>
    <w:rsid w:val="0038689F"/>
    <w:rsid w:val="00386A8E"/>
    <w:rsid w:val="003A2DB8"/>
    <w:rsid w:val="003A513A"/>
    <w:rsid w:val="003E12FA"/>
    <w:rsid w:val="003E46EF"/>
    <w:rsid w:val="003F3358"/>
    <w:rsid w:val="003F34F6"/>
    <w:rsid w:val="00417D35"/>
    <w:rsid w:val="00422AA1"/>
    <w:rsid w:val="004250DB"/>
    <w:rsid w:val="00441277"/>
    <w:rsid w:val="00452564"/>
    <w:rsid w:val="00465565"/>
    <w:rsid w:val="00466E76"/>
    <w:rsid w:val="00473B64"/>
    <w:rsid w:val="004761E0"/>
    <w:rsid w:val="00480F65"/>
    <w:rsid w:val="004934AF"/>
    <w:rsid w:val="004B175B"/>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A216E"/>
    <w:rsid w:val="005A228A"/>
    <w:rsid w:val="005A2B0E"/>
    <w:rsid w:val="005A35C0"/>
    <w:rsid w:val="005A47D2"/>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E4B23"/>
    <w:rsid w:val="006E5459"/>
    <w:rsid w:val="006E5626"/>
    <w:rsid w:val="006F2569"/>
    <w:rsid w:val="007044EE"/>
    <w:rsid w:val="00704816"/>
    <w:rsid w:val="007052E2"/>
    <w:rsid w:val="007174EC"/>
    <w:rsid w:val="0072456C"/>
    <w:rsid w:val="00731DC4"/>
    <w:rsid w:val="00733879"/>
    <w:rsid w:val="00746995"/>
    <w:rsid w:val="0075390E"/>
    <w:rsid w:val="00766620"/>
    <w:rsid w:val="007704FB"/>
    <w:rsid w:val="00776150"/>
    <w:rsid w:val="007849F7"/>
    <w:rsid w:val="007856D9"/>
    <w:rsid w:val="00793241"/>
    <w:rsid w:val="007944AB"/>
    <w:rsid w:val="007A2750"/>
    <w:rsid w:val="007A32BF"/>
    <w:rsid w:val="007A6A1A"/>
    <w:rsid w:val="007A7081"/>
    <w:rsid w:val="007B5E5F"/>
    <w:rsid w:val="007B601E"/>
    <w:rsid w:val="007C3C55"/>
    <w:rsid w:val="007D1A4C"/>
    <w:rsid w:val="007E21B0"/>
    <w:rsid w:val="007F2E39"/>
    <w:rsid w:val="008122F4"/>
    <w:rsid w:val="00821950"/>
    <w:rsid w:val="008245F5"/>
    <w:rsid w:val="00830A63"/>
    <w:rsid w:val="00840211"/>
    <w:rsid w:val="00842289"/>
    <w:rsid w:val="008434AC"/>
    <w:rsid w:val="0084527F"/>
    <w:rsid w:val="008475FC"/>
    <w:rsid w:val="00854A0E"/>
    <w:rsid w:val="00864959"/>
    <w:rsid w:val="00866A59"/>
    <w:rsid w:val="00877DC8"/>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51BF"/>
    <w:rsid w:val="009912F2"/>
    <w:rsid w:val="009A10C7"/>
    <w:rsid w:val="009A1D43"/>
    <w:rsid w:val="009A5DE8"/>
    <w:rsid w:val="009C689D"/>
    <w:rsid w:val="009D1CDC"/>
    <w:rsid w:val="009D3AC6"/>
    <w:rsid w:val="009D4918"/>
    <w:rsid w:val="009D51F7"/>
    <w:rsid w:val="009E3D59"/>
    <w:rsid w:val="009E48E4"/>
    <w:rsid w:val="009F3F9F"/>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581A"/>
    <w:rsid w:val="00A61921"/>
    <w:rsid w:val="00A6602A"/>
    <w:rsid w:val="00A85EB7"/>
    <w:rsid w:val="00A943EE"/>
    <w:rsid w:val="00A973E8"/>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3D89"/>
    <w:rsid w:val="00B753D4"/>
    <w:rsid w:val="00B7702F"/>
    <w:rsid w:val="00B9312B"/>
    <w:rsid w:val="00BA0A11"/>
    <w:rsid w:val="00BA347A"/>
    <w:rsid w:val="00BB0EB1"/>
    <w:rsid w:val="00BB69DC"/>
    <w:rsid w:val="00BC4C18"/>
    <w:rsid w:val="00BC6A33"/>
    <w:rsid w:val="00BC6AB8"/>
    <w:rsid w:val="00BD1563"/>
    <w:rsid w:val="00BD255E"/>
    <w:rsid w:val="00BD6339"/>
    <w:rsid w:val="00BD712A"/>
    <w:rsid w:val="00BF4E70"/>
    <w:rsid w:val="00BF5898"/>
    <w:rsid w:val="00C03C26"/>
    <w:rsid w:val="00C13BD1"/>
    <w:rsid w:val="00C22F79"/>
    <w:rsid w:val="00C253C6"/>
    <w:rsid w:val="00C31B62"/>
    <w:rsid w:val="00C4429B"/>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95F60"/>
    <w:rsid w:val="00DA616D"/>
    <w:rsid w:val="00DB2634"/>
    <w:rsid w:val="00DB31D9"/>
    <w:rsid w:val="00DD5C55"/>
    <w:rsid w:val="00DD5D8F"/>
    <w:rsid w:val="00DE3B86"/>
    <w:rsid w:val="00DE5B80"/>
    <w:rsid w:val="00E0506B"/>
    <w:rsid w:val="00E06D91"/>
    <w:rsid w:val="00E074FF"/>
    <w:rsid w:val="00E112AC"/>
    <w:rsid w:val="00E24359"/>
    <w:rsid w:val="00E31F7C"/>
    <w:rsid w:val="00E332E2"/>
    <w:rsid w:val="00E359B7"/>
    <w:rsid w:val="00E46303"/>
    <w:rsid w:val="00E5031B"/>
    <w:rsid w:val="00E65C39"/>
    <w:rsid w:val="00E66D22"/>
    <w:rsid w:val="00E73363"/>
    <w:rsid w:val="00E829C3"/>
    <w:rsid w:val="00E9122E"/>
    <w:rsid w:val="00E92A39"/>
    <w:rsid w:val="00E962F6"/>
    <w:rsid w:val="00E97F08"/>
    <w:rsid w:val="00EB5BD4"/>
    <w:rsid w:val="00EC3E23"/>
    <w:rsid w:val="00EC4077"/>
    <w:rsid w:val="00ED4171"/>
    <w:rsid w:val="00EE5AFC"/>
    <w:rsid w:val="00EE690E"/>
    <w:rsid w:val="00F006B2"/>
    <w:rsid w:val="00F04571"/>
    <w:rsid w:val="00F04A76"/>
    <w:rsid w:val="00F10BE4"/>
    <w:rsid w:val="00F17534"/>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93F15"/>
    <w:rsid w:val="00F96E28"/>
    <w:rsid w:val="00FA1433"/>
    <w:rsid w:val="00FA3127"/>
    <w:rsid w:val="00FA644E"/>
    <w:rsid w:val="00FC22CE"/>
    <w:rsid w:val="00FD0184"/>
    <w:rsid w:val="00FD476D"/>
    <w:rsid w:val="00FD4E55"/>
    <w:rsid w:val="00FE02D2"/>
    <w:rsid w:val="00FE2C72"/>
    <w:rsid w:val="00FE36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hyperlink" Target="https://orcid.org/0000-0001-9402-9119" TargetMode="External"/><Relationship Id="rId26" Type="http://schemas.openxmlformats.org/officeDocument/2006/relationships/hyperlink" Target="https://CRAN.R-project.org/package=simpleboot" TargetMode="External"/><Relationship Id="rId3" Type="http://schemas.openxmlformats.org/officeDocument/2006/relationships/styles" Target="styles.xml"/><Relationship Id="rId21" Type="http://schemas.openxmlformats.org/officeDocument/2006/relationships/hyperlink" Target="https://orcid.org/0000-0002-5677-0501"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nlinelibrary.wiley.com/doi/10.1111/ddi.12423" TargetMode="External"/><Relationship Id="rId25" Type="http://schemas.openxmlformats.org/officeDocument/2006/relationships/hyperlink" Target="https://CRAN.R-project.org/package=soundecology"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orcid.org/0000-0003-3594-0724"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orcid.org/0000-0002-4698-6448" TargetMode="External"/><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hyperlink" Target="https://orcid.org/0000-0002-0533-68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1-7402-0432" TargetMode="External"/><Relationship Id="rId27" Type="http://schemas.openxmlformats.org/officeDocument/2006/relationships/hyperlink" Target="https://www.jma.go.jp/jma/jma-eng/jma-center/rsmc-hp-pub-eg/bstve_2018_m.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34</Pages>
  <Words>52152</Words>
  <Characters>297271</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31</cp:revision>
  <dcterms:created xsi:type="dcterms:W3CDTF">2022-09-13T05:36:00Z</dcterms:created>
  <dcterms:modified xsi:type="dcterms:W3CDTF">2022-09-16T04:01:00Z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id="lqQWdDCY"/&gt;&lt;style id="http://www.zotero.org/styles/global-change-biology" hasBibliography="1" bibliographyStyleHasBeenSet="1"/&gt;&lt;prefs&gt;&lt;pref name="fieldType" value="Field"/&gt;&lt;/prefs&gt;&lt;/data&gt;</vt:lpwstr>
  </property>
</Properties>
</file>